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191" w:type="dxa"/>
        <w:tblCellMar>
          <w:top w:w="57" w:type="dxa"/>
          <w:left w:w="227" w:type="dxa"/>
          <w:bottom w:w="57" w:type="dxa"/>
          <w:right w:w="227" w:type="dxa"/>
        </w:tblCellMar>
        <w:tblLook w:val="04A0" w:firstRow="1" w:lastRow="0" w:firstColumn="1" w:lastColumn="0" w:noHBand="0" w:noVBand="1"/>
      </w:tblPr>
      <w:tblGrid>
        <w:gridCol w:w="10191"/>
      </w:tblGrid>
      <w:tr w:rsidR="005D2815" w:rsidTr="005D2815">
        <w:trPr>
          <w:trHeight w:val="1984"/>
        </w:trPr>
        <w:tc>
          <w:tcPr>
            <w:tcW w:w="10191" w:type="dxa"/>
            <w:tc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tcBorders>
            <w:shd w:val="clear" w:color="auto" w:fill="C5E0B3" w:themeFill="accent6" w:themeFillTint="66"/>
            <w:vAlign w:val="center"/>
          </w:tcPr>
          <w:p w:rsidR="005D2815" w:rsidRPr="005D2815" w:rsidRDefault="005D2815" w:rsidP="005D2815">
            <w:pPr>
              <w:jc w:val="right"/>
              <w:rPr>
                <w:color w:val="538135" w:themeColor="accent6" w:themeShade="BF"/>
                <w:sz w:val="40"/>
              </w:rPr>
            </w:pPr>
            <w:r w:rsidRPr="005D2815">
              <w:rPr>
                <w:noProof/>
                <w:color w:val="538135" w:themeColor="accent6" w:themeShade="BF"/>
                <w:sz w:val="40"/>
                <w:lang w:val="en-US"/>
              </w:rPr>
              <w:drawing>
                <wp:anchor distT="0" distB="0" distL="114300" distR="114300" simplePos="0" relativeHeight="251658240" behindDoc="1" locked="0" layoutInCell="1" allowOverlap="1">
                  <wp:simplePos x="0" y="0"/>
                  <wp:positionH relativeFrom="column">
                    <wp:posOffset>4445</wp:posOffset>
                  </wp:positionH>
                  <wp:positionV relativeFrom="paragraph">
                    <wp:posOffset>3175</wp:posOffset>
                  </wp:positionV>
                  <wp:extent cx="1038225" cy="1038225"/>
                  <wp:effectExtent l="0" t="0" r="9525" b="9525"/>
                  <wp:wrapTight wrapText="bothSides">
                    <wp:wrapPolygon edited="0">
                      <wp:start x="0" y="0"/>
                      <wp:lineTo x="0" y="21402"/>
                      <wp:lineTo x="21402" y="21402"/>
                      <wp:lineTo x="21402" y="0"/>
                      <wp:lineTo x="0" y="0"/>
                    </wp:wrapPolygon>
                  </wp:wrapTight>
                  <wp:docPr id="1" name="Picture 1" descr="C:\Users\majorg\AppData\Local\Microsoft\Windows\INetCache\Content.MSO\FBF34A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org\AppData\Local\Microsoft\Windows\INetCache\Content.MSO\FBF34A3C.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815">
              <w:rPr>
                <w:color w:val="538135" w:themeColor="accent6" w:themeShade="BF"/>
                <w:sz w:val="40"/>
              </w:rPr>
              <w:t>Safeguarding Newsletter</w:t>
            </w:r>
          </w:p>
          <w:p w:rsidR="005D2815" w:rsidRPr="005D2815" w:rsidRDefault="00D81450" w:rsidP="005D2815">
            <w:pPr>
              <w:jc w:val="right"/>
              <w:rPr>
                <w:color w:val="538135" w:themeColor="accent6" w:themeShade="BF"/>
              </w:rPr>
            </w:pPr>
            <w:r>
              <w:rPr>
                <w:color w:val="538135" w:themeColor="accent6" w:themeShade="BF"/>
              </w:rPr>
              <w:t>Autumn Term</w:t>
            </w:r>
            <w:r w:rsidR="005D2815" w:rsidRPr="005D2815">
              <w:rPr>
                <w:color w:val="538135" w:themeColor="accent6" w:themeShade="BF"/>
              </w:rPr>
              <w:t xml:space="preserve"> 2023</w:t>
            </w:r>
          </w:p>
          <w:p w:rsidR="005D2815" w:rsidRPr="005D2815" w:rsidRDefault="005D2815" w:rsidP="005D2815">
            <w:pPr>
              <w:jc w:val="right"/>
              <w:rPr>
                <w:color w:val="538135" w:themeColor="accent6" w:themeShade="BF"/>
              </w:rPr>
            </w:pPr>
            <w:r w:rsidRPr="005D2815">
              <w:rPr>
                <w:color w:val="538135" w:themeColor="accent6" w:themeShade="BF"/>
              </w:rPr>
              <w:t>Issue 1</w:t>
            </w:r>
          </w:p>
          <w:p w:rsidR="005D2815" w:rsidRDefault="005D2815" w:rsidP="005D2815">
            <w:pPr>
              <w:jc w:val="right"/>
            </w:pPr>
          </w:p>
          <w:p w:rsidR="005D2815" w:rsidRDefault="005D2815" w:rsidP="005D2815">
            <w:pPr>
              <w:jc w:val="right"/>
            </w:pPr>
            <w:r>
              <w:t>Latest advice for parents and carers</w:t>
            </w:r>
          </w:p>
        </w:tc>
      </w:tr>
    </w:tbl>
    <w:p w:rsidR="009F2E98" w:rsidRPr="00FC2AD1" w:rsidRDefault="009F2E98">
      <w:pPr>
        <w:rPr>
          <w:sz w:val="12"/>
        </w:rPr>
      </w:pPr>
    </w:p>
    <w:tbl>
      <w:tblPr>
        <w:tblStyle w:val="TableGrid"/>
        <w:tblW w:w="10201" w:type="dxa"/>
        <w:tblBorders>
          <w:top w:val="single" w:sz="18" w:space="0" w:color="70AD47"/>
          <w:left w:val="single" w:sz="18" w:space="0" w:color="70AD47"/>
          <w:bottom w:val="single" w:sz="18" w:space="0" w:color="70AD47"/>
          <w:right w:val="single" w:sz="18" w:space="0" w:color="70AD47"/>
          <w:insideH w:val="none" w:sz="0" w:space="0" w:color="auto"/>
          <w:insideV w:val="none" w:sz="0" w:space="0" w:color="auto"/>
        </w:tblBorders>
        <w:tblCellMar>
          <w:left w:w="227" w:type="dxa"/>
          <w:right w:w="227" w:type="dxa"/>
        </w:tblCellMar>
        <w:tblLook w:val="04A0" w:firstRow="1" w:lastRow="0" w:firstColumn="1" w:lastColumn="0" w:noHBand="0" w:noVBand="1"/>
      </w:tblPr>
      <w:tblGrid>
        <w:gridCol w:w="10201"/>
      </w:tblGrid>
      <w:tr w:rsidR="005D2815" w:rsidTr="00DF657D">
        <w:trPr>
          <w:trHeight w:val="1701"/>
        </w:trPr>
        <w:tc>
          <w:tcPr>
            <w:tcW w:w="10201" w:type="dxa"/>
            <w:vAlign w:val="center"/>
          </w:tcPr>
          <w:p w:rsidR="005D2815" w:rsidRDefault="005D2815" w:rsidP="005D2815">
            <w:r>
              <w:t>Welcome to our new Safeguarding Newsletter.</w:t>
            </w:r>
          </w:p>
          <w:p w:rsidR="005D2815" w:rsidRDefault="005D2815" w:rsidP="005D2815">
            <w:r>
              <w:t>Our aim is to bring you all the latest relevant help and advice on issues that we feel will be of importance to you and your family.</w:t>
            </w:r>
          </w:p>
          <w:p w:rsidR="005D2815" w:rsidRDefault="005D2815" w:rsidP="00BA5F54">
            <w:r>
              <w:t>In this issue we want to introduce t</w:t>
            </w:r>
            <w:r w:rsidR="00BA5F54">
              <w:t xml:space="preserve">o you our Safeguarding Team, </w:t>
            </w:r>
            <w:r>
              <w:t xml:space="preserve">talk about </w:t>
            </w:r>
            <w:r w:rsidR="008D16C6">
              <w:t xml:space="preserve">the </w:t>
            </w:r>
            <w:r w:rsidR="00BA5F54">
              <w:t>NSPCC campaign #</w:t>
            </w:r>
            <w:proofErr w:type="spellStart"/>
            <w:r w:rsidR="00BA5F54">
              <w:t>ListenupSpeakup</w:t>
            </w:r>
            <w:proofErr w:type="spellEnd"/>
            <w:r w:rsidR="00BA5F54">
              <w:t xml:space="preserve"> and share information on online safety for children.</w:t>
            </w:r>
          </w:p>
        </w:tc>
      </w:tr>
    </w:tbl>
    <w:p w:rsidR="005D2815" w:rsidRPr="00FC2AD1" w:rsidRDefault="005D2815">
      <w:pPr>
        <w:rPr>
          <w:sz w:val="12"/>
        </w:rPr>
      </w:pPr>
    </w:p>
    <w:tbl>
      <w:tblPr>
        <w:tblStyle w:val="TableGrid"/>
        <w:tblW w:w="10184" w:type="dxa"/>
        <w:tblInd w:w="-13" w:type="dxa"/>
        <w:tblLook w:val="04A0" w:firstRow="1" w:lastRow="0" w:firstColumn="1" w:lastColumn="0" w:noHBand="0" w:noVBand="1"/>
      </w:tblPr>
      <w:tblGrid>
        <w:gridCol w:w="13"/>
        <w:gridCol w:w="2538"/>
        <w:gridCol w:w="2540"/>
        <w:gridCol w:w="1185"/>
        <w:gridCol w:w="1353"/>
        <w:gridCol w:w="2542"/>
        <w:gridCol w:w="13"/>
      </w:tblGrid>
      <w:tr w:rsidR="004848BC" w:rsidTr="00FC2AD1">
        <w:trPr>
          <w:gridBefore w:val="1"/>
          <w:gridAfter w:val="1"/>
          <w:wBefore w:w="13" w:type="dxa"/>
          <w:wAfter w:w="13" w:type="dxa"/>
          <w:trHeight w:val="567"/>
        </w:trPr>
        <w:tc>
          <w:tcPr>
            <w:tcW w:w="10158" w:type="dxa"/>
            <w:gridSpan w:val="5"/>
            <w:tcBorders>
              <w:top w:val="single" w:sz="18" w:space="0" w:color="70AD47"/>
              <w:left w:val="single" w:sz="18" w:space="0" w:color="70AD47"/>
              <w:bottom w:val="single" w:sz="18" w:space="0" w:color="70AD47"/>
              <w:right w:val="single" w:sz="18" w:space="0" w:color="70AD47"/>
            </w:tcBorders>
            <w:shd w:val="clear" w:color="auto" w:fill="C5E0B3" w:themeFill="accent6" w:themeFillTint="66"/>
            <w:vAlign w:val="center"/>
          </w:tcPr>
          <w:p w:rsidR="004848BC" w:rsidRDefault="004848BC" w:rsidP="004848BC">
            <w:pPr>
              <w:jc w:val="center"/>
            </w:pPr>
            <w:r w:rsidRPr="00DF657D">
              <w:rPr>
                <w:color w:val="538135" w:themeColor="accent6" w:themeShade="BF"/>
                <w:sz w:val="32"/>
              </w:rPr>
              <w:t>Meet the Safeguarding Team</w:t>
            </w:r>
          </w:p>
        </w:tc>
      </w:tr>
      <w:tr w:rsidR="004848BC" w:rsidTr="00FC2AD1">
        <w:trPr>
          <w:gridBefore w:val="1"/>
          <w:gridAfter w:val="1"/>
          <w:wBefore w:w="13" w:type="dxa"/>
          <w:wAfter w:w="13" w:type="dxa"/>
          <w:trHeight w:val="3288"/>
        </w:trPr>
        <w:tc>
          <w:tcPr>
            <w:tcW w:w="2538" w:type="dxa"/>
            <w:tcBorders>
              <w:top w:val="single" w:sz="18" w:space="0" w:color="70AD47"/>
              <w:left w:val="single" w:sz="8" w:space="0" w:color="70AD47"/>
              <w:bottom w:val="nil"/>
              <w:right w:val="nil"/>
            </w:tcBorders>
            <w:vAlign w:val="center"/>
          </w:tcPr>
          <w:p w:rsidR="004848BC" w:rsidRDefault="004848BC" w:rsidP="004848BC">
            <w:pPr>
              <w:jc w:val="center"/>
            </w:pPr>
            <w:r>
              <w:rPr>
                <w:noProof/>
                <w:lang w:val="en-US"/>
              </w:rPr>
              <w:drawing>
                <wp:inline distT="0" distB="0" distL="0" distR="0">
                  <wp:extent cx="1400373" cy="1866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becca Bridg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01666" cy="1868624"/>
                          </a:xfrm>
                          <a:prstGeom prst="rect">
                            <a:avLst/>
                          </a:prstGeom>
                        </pic:spPr>
                      </pic:pic>
                    </a:graphicData>
                  </a:graphic>
                </wp:inline>
              </w:drawing>
            </w:r>
          </w:p>
        </w:tc>
        <w:tc>
          <w:tcPr>
            <w:tcW w:w="2540" w:type="dxa"/>
            <w:tcBorders>
              <w:top w:val="single" w:sz="18" w:space="0" w:color="70AD47"/>
              <w:left w:val="nil"/>
              <w:bottom w:val="nil"/>
              <w:right w:val="nil"/>
            </w:tcBorders>
            <w:vAlign w:val="center"/>
          </w:tcPr>
          <w:p w:rsidR="004848BC" w:rsidRDefault="004848BC" w:rsidP="004848BC">
            <w:pPr>
              <w:jc w:val="center"/>
            </w:pPr>
            <w:r>
              <w:rPr>
                <w:noProof/>
                <w:lang w:val="en-US"/>
              </w:rPr>
              <w:drawing>
                <wp:inline distT="0" distB="0" distL="0" distR="0">
                  <wp:extent cx="1876350" cy="1407297"/>
                  <wp:effectExtent l="571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vril Ritchie.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1878619" cy="1408999"/>
                          </a:xfrm>
                          <a:prstGeom prst="rect">
                            <a:avLst/>
                          </a:prstGeom>
                        </pic:spPr>
                      </pic:pic>
                    </a:graphicData>
                  </a:graphic>
                </wp:inline>
              </w:drawing>
            </w:r>
          </w:p>
        </w:tc>
        <w:tc>
          <w:tcPr>
            <w:tcW w:w="2538" w:type="dxa"/>
            <w:gridSpan w:val="2"/>
            <w:tcBorders>
              <w:top w:val="single" w:sz="18" w:space="0" w:color="70AD47"/>
              <w:left w:val="nil"/>
              <w:bottom w:val="nil"/>
              <w:right w:val="nil"/>
            </w:tcBorders>
            <w:vAlign w:val="center"/>
          </w:tcPr>
          <w:p w:rsidR="004848BC" w:rsidRDefault="004848BC" w:rsidP="004848BC">
            <w:pPr>
              <w:jc w:val="center"/>
            </w:pPr>
            <w:r>
              <w:rPr>
                <w:noProof/>
                <w:lang w:val="en-US"/>
              </w:rPr>
              <w:drawing>
                <wp:inline distT="0" distB="0" distL="0" distR="0">
                  <wp:extent cx="1870986" cy="1403274"/>
                  <wp:effectExtent l="5397" t="0" r="1588" b="158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ll Major.jpg"/>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5400000">
                            <a:off x="0" y="0"/>
                            <a:ext cx="1873287" cy="1405000"/>
                          </a:xfrm>
                          <a:prstGeom prst="rect">
                            <a:avLst/>
                          </a:prstGeom>
                        </pic:spPr>
                      </pic:pic>
                    </a:graphicData>
                  </a:graphic>
                </wp:inline>
              </w:drawing>
            </w:r>
          </w:p>
        </w:tc>
        <w:tc>
          <w:tcPr>
            <w:tcW w:w="2542" w:type="dxa"/>
            <w:tcBorders>
              <w:top w:val="single" w:sz="18" w:space="0" w:color="70AD47"/>
              <w:left w:val="nil"/>
              <w:bottom w:val="nil"/>
              <w:right w:val="single" w:sz="8" w:space="0" w:color="70AD47"/>
            </w:tcBorders>
            <w:vAlign w:val="center"/>
          </w:tcPr>
          <w:p w:rsidR="004848BC" w:rsidRDefault="004848BC" w:rsidP="004848BC">
            <w:pPr>
              <w:jc w:val="center"/>
            </w:pPr>
            <w:r>
              <w:rPr>
                <w:noProof/>
                <w:lang w:val="en-US"/>
              </w:rPr>
              <w:drawing>
                <wp:inline distT="0" distB="0" distL="0" distR="0">
                  <wp:extent cx="1889525" cy="1417178"/>
                  <wp:effectExtent l="762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rah McFarlane.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894133" cy="1420634"/>
                          </a:xfrm>
                          <a:prstGeom prst="rect">
                            <a:avLst/>
                          </a:prstGeom>
                        </pic:spPr>
                      </pic:pic>
                    </a:graphicData>
                  </a:graphic>
                </wp:inline>
              </w:drawing>
            </w:r>
          </w:p>
        </w:tc>
      </w:tr>
      <w:tr w:rsidR="004848BC" w:rsidTr="00FC2AD1">
        <w:trPr>
          <w:gridBefore w:val="1"/>
          <w:gridAfter w:val="1"/>
          <w:wBefore w:w="13" w:type="dxa"/>
          <w:wAfter w:w="13" w:type="dxa"/>
          <w:trHeight w:val="907"/>
        </w:trPr>
        <w:tc>
          <w:tcPr>
            <w:tcW w:w="2538" w:type="dxa"/>
            <w:tcBorders>
              <w:top w:val="nil"/>
              <w:left w:val="single" w:sz="8" w:space="0" w:color="70AD47"/>
              <w:bottom w:val="single" w:sz="8" w:space="0" w:color="70AD47"/>
              <w:right w:val="nil"/>
            </w:tcBorders>
          </w:tcPr>
          <w:p w:rsidR="004848BC" w:rsidRPr="004848BC" w:rsidRDefault="004848BC" w:rsidP="00FC2AD1">
            <w:pPr>
              <w:jc w:val="center"/>
              <w:rPr>
                <w:color w:val="538135" w:themeColor="accent6" w:themeShade="BF"/>
                <w:sz w:val="24"/>
              </w:rPr>
            </w:pPr>
            <w:r w:rsidRPr="004848BC">
              <w:rPr>
                <w:color w:val="538135" w:themeColor="accent6" w:themeShade="BF"/>
                <w:sz w:val="24"/>
              </w:rPr>
              <w:t>Mrs Bridges</w:t>
            </w:r>
          </w:p>
          <w:p w:rsidR="004848BC" w:rsidRPr="00FB1AA6" w:rsidRDefault="004848BC" w:rsidP="00FC2AD1">
            <w:pPr>
              <w:jc w:val="center"/>
              <w:rPr>
                <w:b/>
              </w:rPr>
            </w:pPr>
            <w:proofErr w:type="spellStart"/>
            <w:r w:rsidRPr="00FB1AA6">
              <w:rPr>
                <w:b/>
              </w:rPr>
              <w:t>Headteacher</w:t>
            </w:r>
            <w:proofErr w:type="spellEnd"/>
            <w:r w:rsidR="00FC2AD1">
              <w:rPr>
                <w:b/>
              </w:rPr>
              <w:t xml:space="preserve"> &amp; Safeguarding Officer</w:t>
            </w:r>
          </w:p>
        </w:tc>
        <w:tc>
          <w:tcPr>
            <w:tcW w:w="2540" w:type="dxa"/>
            <w:tcBorders>
              <w:top w:val="nil"/>
              <w:left w:val="nil"/>
              <w:bottom w:val="single" w:sz="8" w:space="0" w:color="70AD47"/>
              <w:right w:val="nil"/>
            </w:tcBorders>
          </w:tcPr>
          <w:p w:rsidR="004848BC" w:rsidRPr="004848BC" w:rsidRDefault="004848BC" w:rsidP="00FC2AD1">
            <w:pPr>
              <w:jc w:val="center"/>
              <w:rPr>
                <w:color w:val="538135" w:themeColor="accent6" w:themeShade="BF"/>
                <w:sz w:val="24"/>
              </w:rPr>
            </w:pPr>
            <w:r w:rsidRPr="004848BC">
              <w:rPr>
                <w:color w:val="538135" w:themeColor="accent6" w:themeShade="BF"/>
                <w:sz w:val="24"/>
              </w:rPr>
              <w:t>Mrs Ritchie</w:t>
            </w:r>
          </w:p>
          <w:p w:rsidR="004848BC" w:rsidRPr="00FB1AA6" w:rsidRDefault="004848BC" w:rsidP="00FC2AD1">
            <w:pPr>
              <w:jc w:val="center"/>
              <w:rPr>
                <w:b/>
              </w:rPr>
            </w:pPr>
            <w:r w:rsidRPr="00FB1AA6">
              <w:rPr>
                <w:b/>
              </w:rPr>
              <w:t>D</w:t>
            </w:r>
            <w:r w:rsidR="00FC2AD1">
              <w:rPr>
                <w:b/>
              </w:rPr>
              <w:t xml:space="preserve">esignated </w:t>
            </w:r>
            <w:r w:rsidRPr="00FB1AA6">
              <w:rPr>
                <w:b/>
              </w:rPr>
              <w:t>S</w:t>
            </w:r>
            <w:r w:rsidR="00FC2AD1">
              <w:rPr>
                <w:b/>
              </w:rPr>
              <w:t xml:space="preserve">afeguarding </w:t>
            </w:r>
            <w:r w:rsidRPr="00FB1AA6">
              <w:rPr>
                <w:b/>
              </w:rPr>
              <w:t>L</w:t>
            </w:r>
            <w:r w:rsidR="00FC2AD1">
              <w:rPr>
                <w:b/>
              </w:rPr>
              <w:t>ead</w:t>
            </w:r>
          </w:p>
        </w:tc>
        <w:tc>
          <w:tcPr>
            <w:tcW w:w="2538" w:type="dxa"/>
            <w:gridSpan w:val="2"/>
            <w:tcBorders>
              <w:top w:val="nil"/>
              <w:left w:val="nil"/>
              <w:bottom w:val="single" w:sz="8" w:space="0" w:color="70AD47"/>
              <w:right w:val="nil"/>
            </w:tcBorders>
          </w:tcPr>
          <w:p w:rsidR="004848BC" w:rsidRPr="004848BC" w:rsidRDefault="004848BC" w:rsidP="00FC2AD1">
            <w:pPr>
              <w:jc w:val="center"/>
              <w:rPr>
                <w:color w:val="538135" w:themeColor="accent6" w:themeShade="BF"/>
                <w:sz w:val="24"/>
              </w:rPr>
            </w:pPr>
            <w:r w:rsidRPr="004848BC">
              <w:rPr>
                <w:color w:val="538135" w:themeColor="accent6" w:themeShade="BF"/>
                <w:sz w:val="24"/>
              </w:rPr>
              <w:t>Mrs Major</w:t>
            </w:r>
          </w:p>
          <w:p w:rsidR="004848BC" w:rsidRPr="00FB1AA6" w:rsidRDefault="004848BC" w:rsidP="00FC2AD1">
            <w:pPr>
              <w:jc w:val="center"/>
              <w:rPr>
                <w:b/>
              </w:rPr>
            </w:pPr>
            <w:r w:rsidRPr="00FB1AA6">
              <w:rPr>
                <w:b/>
              </w:rPr>
              <w:t>Deputy D</w:t>
            </w:r>
            <w:r w:rsidR="00FC2AD1">
              <w:rPr>
                <w:b/>
              </w:rPr>
              <w:t xml:space="preserve">esignated </w:t>
            </w:r>
            <w:r w:rsidRPr="00FB1AA6">
              <w:rPr>
                <w:b/>
              </w:rPr>
              <w:t>S</w:t>
            </w:r>
            <w:r w:rsidR="00FC2AD1">
              <w:rPr>
                <w:b/>
              </w:rPr>
              <w:t xml:space="preserve">afeguarding </w:t>
            </w:r>
            <w:r w:rsidRPr="00FB1AA6">
              <w:rPr>
                <w:b/>
              </w:rPr>
              <w:t>L</w:t>
            </w:r>
            <w:r w:rsidR="00FC2AD1">
              <w:rPr>
                <w:b/>
              </w:rPr>
              <w:t>ead</w:t>
            </w:r>
          </w:p>
        </w:tc>
        <w:tc>
          <w:tcPr>
            <w:tcW w:w="2542" w:type="dxa"/>
            <w:tcBorders>
              <w:top w:val="nil"/>
              <w:left w:val="nil"/>
              <w:bottom w:val="single" w:sz="8" w:space="0" w:color="70AD47"/>
              <w:right w:val="single" w:sz="8" w:space="0" w:color="70AD47"/>
            </w:tcBorders>
          </w:tcPr>
          <w:p w:rsidR="004848BC" w:rsidRPr="004848BC" w:rsidRDefault="004848BC" w:rsidP="00FC2AD1">
            <w:pPr>
              <w:jc w:val="center"/>
              <w:rPr>
                <w:color w:val="538135" w:themeColor="accent6" w:themeShade="BF"/>
                <w:sz w:val="24"/>
              </w:rPr>
            </w:pPr>
            <w:r w:rsidRPr="004848BC">
              <w:rPr>
                <w:color w:val="538135" w:themeColor="accent6" w:themeShade="BF"/>
                <w:sz w:val="24"/>
              </w:rPr>
              <w:t>Mrs McFarlane</w:t>
            </w:r>
          </w:p>
          <w:p w:rsidR="009F3813" w:rsidRDefault="00430AEA" w:rsidP="00FC2AD1">
            <w:pPr>
              <w:jc w:val="center"/>
              <w:rPr>
                <w:b/>
              </w:rPr>
            </w:pPr>
            <w:r>
              <w:rPr>
                <w:b/>
              </w:rPr>
              <w:t xml:space="preserve">SENCO &amp; </w:t>
            </w:r>
          </w:p>
          <w:p w:rsidR="004848BC" w:rsidRPr="00FB1AA6" w:rsidRDefault="00430AEA" w:rsidP="00FC2AD1">
            <w:pPr>
              <w:jc w:val="center"/>
              <w:rPr>
                <w:b/>
              </w:rPr>
            </w:pPr>
            <w:bookmarkStart w:id="0" w:name="_GoBack"/>
            <w:bookmarkEnd w:id="0"/>
            <w:r>
              <w:rPr>
                <w:b/>
              </w:rPr>
              <w:t>Safeguarding Officer</w:t>
            </w:r>
          </w:p>
        </w:tc>
      </w:tr>
      <w:tr w:rsidR="00FB1AA6" w:rsidTr="00FC2AD1">
        <w:trPr>
          <w:gridBefore w:val="1"/>
          <w:gridAfter w:val="1"/>
          <w:wBefore w:w="13" w:type="dxa"/>
          <w:wAfter w:w="13" w:type="dxa"/>
          <w:trHeight w:val="850"/>
        </w:trPr>
        <w:tc>
          <w:tcPr>
            <w:tcW w:w="10158" w:type="dxa"/>
            <w:gridSpan w:val="5"/>
            <w:tcBorders>
              <w:top w:val="single" w:sz="8" w:space="0" w:color="70AD47"/>
              <w:left w:val="single" w:sz="8" w:space="0" w:color="70AD47"/>
              <w:bottom w:val="nil"/>
              <w:right w:val="single" w:sz="8" w:space="0" w:color="70AD47"/>
            </w:tcBorders>
            <w:vAlign w:val="center"/>
          </w:tcPr>
          <w:p w:rsidR="00FB1AA6" w:rsidRPr="004848BC" w:rsidRDefault="00FB1AA6" w:rsidP="004848BC">
            <w:pPr>
              <w:jc w:val="center"/>
              <w:rPr>
                <w:color w:val="538135" w:themeColor="accent6" w:themeShade="BF"/>
                <w:sz w:val="24"/>
              </w:rPr>
            </w:pPr>
            <w:r w:rsidRPr="00FB1AA6">
              <w:t>The safeguarding team oversee and co-ordinate all aspects of the school’s work to ensure that children are kept safe.  They regularly attend training to ensure their skills and knowledge are up-to-date.</w:t>
            </w:r>
          </w:p>
        </w:tc>
      </w:tr>
      <w:tr w:rsidR="00FB1AA6" w:rsidTr="00FC2AD1">
        <w:trPr>
          <w:gridBefore w:val="1"/>
          <w:gridAfter w:val="1"/>
          <w:wBefore w:w="13" w:type="dxa"/>
          <w:wAfter w:w="13" w:type="dxa"/>
          <w:trHeight w:val="1020"/>
        </w:trPr>
        <w:tc>
          <w:tcPr>
            <w:tcW w:w="10158" w:type="dxa"/>
            <w:gridSpan w:val="5"/>
            <w:tcBorders>
              <w:top w:val="nil"/>
              <w:left w:val="single" w:sz="8" w:space="0" w:color="70AD47"/>
              <w:bottom w:val="nil"/>
              <w:right w:val="single" w:sz="8" w:space="0" w:color="70AD47"/>
            </w:tcBorders>
            <w:vAlign w:val="center"/>
          </w:tcPr>
          <w:p w:rsidR="00AF1F0D" w:rsidRDefault="00FB1AA6" w:rsidP="00AF1F0D">
            <w:pPr>
              <w:jc w:val="center"/>
            </w:pPr>
            <w:r>
              <w:t>If you wish to speak to anyone in the safeguarding team or are worried about a child’s safety then please</w:t>
            </w:r>
            <w:r w:rsidR="00AF1F0D">
              <w:t xml:space="preserve"> do not hesitate to contact them </w:t>
            </w:r>
            <w:r>
              <w:t xml:space="preserve">straight away.  The team can be contacted via the school office on </w:t>
            </w:r>
          </w:p>
          <w:p w:rsidR="00FB1AA6" w:rsidRPr="004848BC" w:rsidRDefault="00FB1AA6" w:rsidP="00AF1F0D">
            <w:pPr>
              <w:jc w:val="center"/>
              <w:rPr>
                <w:color w:val="538135" w:themeColor="accent6" w:themeShade="BF"/>
                <w:sz w:val="24"/>
              </w:rPr>
            </w:pPr>
            <w:r>
              <w:t>0151 645 1561.</w:t>
            </w:r>
          </w:p>
        </w:tc>
      </w:tr>
      <w:tr w:rsidR="00FB1AA6" w:rsidTr="00FC2AD1">
        <w:trPr>
          <w:gridBefore w:val="1"/>
          <w:gridAfter w:val="1"/>
          <w:wBefore w:w="13" w:type="dxa"/>
          <w:wAfter w:w="13" w:type="dxa"/>
          <w:trHeight w:val="907"/>
        </w:trPr>
        <w:tc>
          <w:tcPr>
            <w:tcW w:w="10158" w:type="dxa"/>
            <w:gridSpan w:val="5"/>
            <w:tcBorders>
              <w:top w:val="nil"/>
              <w:left w:val="single" w:sz="8" w:space="0" w:color="70AD47"/>
              <w:bottom w:val="single" w:sz="8" w:space="0" w:color="70AD47"/>
              <w:right w:val="single" w:sz="8" w:space="0" w:color="70AD47"/>
            </w:tcBorders>
            <w:vAlign w:val="center"/>
          </w:tcPr>
          <w:p w:rsidR="00FB1AA6" w:rsidRDefault="00FB1AA6" w:rsidP="00FB1AA6">
            <w:pPr>
              <w:jc w:val="center"/>
            </w:pPr>
            <w:r>
              <w:t>For</w:t>
            </w:r>
            <w:r w:rsidR="00FC2AD1">
              <w:t xml:space="preserve"> further information of our school’s safeguarding ethos or for</w:t>
            </w:r>
            <w:r>
              <w:t xml:space="preserve"> a copy of our school’s safeguarding policy please visit the safeguarding section of the school website.</w:t>
            </w:r>
          </w:p>
        </w:tc>
      </w:tr>
      <w:tr w:rsidR="00FB1AA6" w:rsidTr="00FC2AD1">
        <w:trPr>
          <w:gridBefore w:val="1"/>
          <w:gridAfter w:val="1"/>
          <w:wBefore w:w="13" w:type="dxa"/>
          <w:wAfter w:w="13" w:type="dxa"/>
          <w:trHeight w:val="2835"/>
        </w:trPr>
        <w:tc>
          <w:tcPr>
            <w:tcW w:w="10158" w:type="dxa"/>
            <w:gridSpan w:val="5"/>
            <w:tcBorders>
              <w:top w:val="single" w:sz="8" w:space="0" w:color="70AD47"/>
              <w:left w:val="single" w:sz="8" w:space="0" w:color="70AD47"/>
              <w:bottom w:val="single" w:sz="8" w:space="0" w:color="70AD47"/>
              <w:right w:val="single" w:sz="8" w:space="0" w:color="70AD47"/>
            </w:tcBorders>
            <w:shd w:val="clear" w:color="auto" w:fill="C5E0B3" w:themeFill="accent6" w:themeFillTint="66"/>
            <w:vAlign w:val="center"/>
          </w:tcPr>
          <w:p w:rsidR="00FB1AA6" w:rsidRDefault="00FC2AD1" w:rsidP="00FB1AA6">
            <w:pPr>
              <w:jc w:val="center"/>
            </w:pPr>
            <w:r>
              <w:t xml:space="preserve">Alternatively, if you are worried about a child’s safety </w:t>
            </w:r>
            <w:r w:rsidR="00FB1AA6">
              <w:t>you can also contact social services directly via the Integrated Front Door</w:t>
            </w:r>
          </w:p>
          <w:p w:rsidR="00FB1AA6" w:rsidRPr="00FC2AD1" w:rsidRDefault="00FC2AD1" w:rsidP="00FB1AA6">
            <w:pPr>
              <w:jc w:val="center"/>
              <w:rPr>
                <w:color w:val="538135" w:themeColor="accent6" w:themeShade="BF"/>
                <w:sz w:val="24"/>
              </w:rPr>
            </w:pPr>
            <w:r w:rsidRPr="00FC2AD1">
              <w:rPr>
                <w:color w:val="538135" w:themeColor="accent6" w:themeShade="BF"/>
                <w:sz w:val="24"/>
              </w:rPr>
              <w:t>0151 606 2008</w:t>
            </w:r>
            <w:r w:rsidR="00FB1AA6" w:rsidRPr="00FC2AD1">
              <w:rPr>
                <w:color w:val="538135" w:themeColor="accent6" w:themeShade="BF"/>
                <w:sz w:val="24"/>
              </w:rPr>
              <w:t xml:space="preserve">  </w:t>
            </w:r>
          </w:p>
          <w:p w:rsidR="00FB1AA6" w:rsidRDefault="00FB1AA6" w:rsidP="00FB1AA6">
            <w:pPr>
              <w:jc w:val="center"/>
            </w:pPr>
            <w:r>
              <w:t>Monday to Friday 9am – 5pm</w:t>
            </w:r>
          </w:p>
          <w:p w:rsidR="00FB1AA6" w:rsidRPr="00FC2AD1" w:rsidRDefault="00FB1AA6" w:rsidP="00FB1AA6">
            <w:pPr>
              <w:jc w:val="center"/>
              <w:rPr>
                <w:sz w:val="16"/>
              </w:rPr>
            </w:pPr>
          </w:p>
          <w:p w:rsidR="00FB1AA6" w:rsidRDefault="00FB1AA6" w:rsidP="00FB1AA6">
            <w:pPr>
              <w:jc w:val="center"/>
            </w:pPr>
            <w:r>
              <w:t>Outside of these hours</w:t>
            </w:r>
            <w:r w:rsidR="00FC2AD1">
              <w:t xml:space="preserve"> you can</w:t>
            </w:r>
            <w:r>
              <w:t xml:space="preserve"> contact the Emergency Duty Team</w:t>
            </w:r>
          </w:p>
          <w:p w:rsidR="00FB1AA6" w:rsidRPr="00FC2AD1" w:rsidRDefault="00FB1AA6" w:rsidP="00FB1AA6">
            <w:pPr>
              <w:jc w:val="center"/>
              <w:rPr>
                <w:color w:val="538135" w:themeColor="accent6" w:themeShade="BF"/>
                <w:sz w:val="24"/>
              </w:rPr>
            </w:pPr>
            <w:r w:rsidRPr="00FC2AD1">
              <w:rPr>
                <w:color w:val="538135" w:themeColor="accent6" w:themeShade="BF"/>
                <w:sz w:val="24"/>
              </w:rPr>
              <w:t xml:space="preserve">0151 677 6557 </w:t>
            </w:r>
          </w:p>
          <w:p w:rsidR="00FB1AA6" w:rsidRPr="00FC2AD1" w:rsidRDefault="00FB1AA6" w:rsidP="00FB1AA6">
            <w:pPr>
              <w:jc w:val="center"/>
              <w:rPr>
                <w:sz w:val="16"/>
              </w:rPr>
            </w:pPr>
          </w:p>
          <w:p w:rsidR="00FB1AA6" w:rsidRDefault="00FB1AA6" w:rsidP="00FB1AA6">
            <w:pPr>
              <w:jc w:val="center"/>
            </w:pPr>
            <w:r>
              <w:t>If you feel that the situation is an emergency then dial</w:t>
            </w:r>
          </w:p>
          <w:p w:rsidR="00FB1AA6" w:rsidRDefault="00FB1AA6" w:rsidP="00FB1AA6">
            <w:pPr>
              <w:jc w:val="center"/>
            </w:pPr>
            <w:r w:rsidRPr="00FC2AD1">
              <w:rPr>
                <w:color w:val="538135" w:themeColor="accent6" w:themeShade="BF"/>
                <w:sz w:val="24"/>
              </w:rPr>
              <w:t>999</w:t>
            </w:r>
          </w:p>
        </w:tc>
      </w:tr>
      <w:tr w:rsidR="004F0DF3" w:rsidTr="0048568D">
        <w:tc>
          <w:tcPr>
            <w:tcW w:w="6276" w:type="dxa"/>
            <w:gridSpan w:val="4"/>
            <w:tcBorders>
              <w:top w:val="single" w:sz="18" w:space="0" w:color="70AD47"/>
              <w:left w:val="single" w:sz="18" w:space="0" w:color="70AD47"/>
              <w:bottom w:val="nil"/>
              <w:right w:val="nil"/>
            </w:tcBorders>
          </w:tcPr>
          <w:p w:rsidR="004F0DF3" w:rsidRDefault="004F0DF3" w:rsidP="004F0DF3">
            <w:r>
              <w:rPr>
                <w:noProof/>
                <w:lang w:val="en-US"/>
              </w:rPr>
              <w:lastRenderedPageBreak/>
              <w:drawing>
                <wp:anchor distT="0" distB="0" distL="114300" distR="114300" simplePos="0" relativeHeight="251660288" behindDoc="1" locked="0" layoutInCell="1" allowOverlap="1" wp14:anchorId="04BDC27C" wp14:editId="7EDAAFF0">
                  <wp:simplePos x="0" y="0"/>
                  <wp:positionH relativeFrom="margin">
                    <wp:posOffset>-6350</wp:posOffset>
                  </wp:positionH>
                  <wp:positionV relativeFrom="paragraph">
                    <wp:posOffset>179070</wp:posOffset>
                  </wp:positionV>
                  <wp:extent cx="3845560" cy="2162175"/>
                  <wp:effectExtent l="0" t="0" r="2540" b="9525"/>
                  <wp:wrapTight wrapText="bothSides">
                    <wp:wrapPolygon edited="0">
                      <wp:start x="0" y="0"/>
                      <wp:lineTo x="0" y="21505"/>
                      <wp:lineTo x="21507" y="21505"/>
                      <wp:lineTo x="215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usu-video-endframe-900x50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5560" cy="2162175"/>
                          </a:xfrm>
                          <a:prstGeom prst="rect">
                            <a:avLst/>
                          </a:prstGeom>
                        </pic:spPr>
                      </pic:pic>
                    </a:graphicData>
                  </a:graphic>
                  <wp14:sizeRelH relativeFrom="page">
                    <wp14:pctWidth>0</wp14:pctWidth>
                  </wp14:sizeRelH>
                  <wp14:sizeRelV relativeFrom="page">
                    <wp14:pctHeight>0</wp14:pctHeight>
                  </wp14:sizeRelV>
                </wp:anchor>
              </w:drawing>
            </w:r>
          </w:p>
        </w:tc>
        <w:tc>
          <w:tcPr>
            <w:tcW w:w="3908" w:type="dxa"/>
            <w:gridSpan w:val="3"/>
            <w:tcBorders>
              <w:top w:val="single" w:sz="18" w:space="0" w:color="70AD47"/>
              <w:left w:val="nil"/>
              <w:bottom w:val="nil"/>
              <w:right w:val="single" w:sz="18" w:space="0" w:color="70AD47"/>
            </w:tcBorders>
          </w:tcPr>
          <w:p w:rsidR="004F0DF3" w:rsidRDefault="004F0DF3" w:rsidP="004F0DF3"/>
          <w:p w:rsidR="004F0DF3" w:rsidRDefault="004F0DF3" w:rsidP="004F0DF3">
            <w:r>
              <w:t xml:space="preserve">Half a million children suffer abuse and neglect a year in the UK.  </w:t>
            </w:r>
          </w:p>
          <w:p w:rsidR="004F0DF3" w:rsidRDefault="004F0DF3" w:rsidP="004F0DF3"/>
          <w:p w:rsidR="004F0DF3" w:rsidRDefault="004F0DF3" w:rsidP="004F0DF3">
            <w:r>
              <w:t>The NSPCC campaign Listen Up Speak Up (#</w:t>
            </w:r>
            <w:proofErr w:type="spellStart"/>
            <w:r>
              <w:t>ListenupSpeakup</w:t>
            </w:r>
            <w:proofErr w:type="spellEnd"/>
            <w:r>
              <w:t>) is encouraging every adult in the UK to take their 10 minute digital training programme.</w:t>
            </w:r>
          </w:p>
          <w:p w:rsidR="004F0DF3" w:rsidRDefault="004F0DF3" w:rsidP="004F0DF3"/>
          <w:p w:rsidR="004F0DF3" w:rsidRDefault="004F0DF3" w:rsidP="004F0DF3">
            <w:r>
              <w:t>Their Connect the DOTS training shows you where to go if you need support and how to speak up for children who need it.  Just a little bit of knowledge can help everyone to keep a lot of children safe.</w:t>
            </w:r>
          </w:p>
          <w:p w:rsidR="004F0DF3" w:rsidRDefault="004F0DF3" w:rsidP="004F0DF3"/>
        </w:tc>
      </w:tr>
      <w:tr w:rsidR="004F0DF3" w:rsidTr="0048568D">
        <w:trPr>
          <w:trHeight w:val="454"/>
        </w:trPr>
        <w:tc>
          <w:tcPr>
            <w:tcW w:w="10184" w:type="dxa"/>
            <w:gridSpan w:val="7"/>
            <w:tcBorders>
              <w:top w:val="nil"/>
              <w:left w:val="single" w:sz="18" w:space="0" w:color="70AD47"/>
              <w:bottom w:val="single" w:sz="18" w:space="0" w:color="70AD47"/>
              <w:right w:val="single" w:sz="18" w:space="0" w:color="70AD47"/>
            </w:tcBorders>
            <w:vAlign w:val="center"/>
          </w:tcPr>
          <w:p w:rsidR="004F0DF3" w:rsidRPr="004F0DF3" w:rsidRDefault="009F3813" w:rsidP="004F0DF3">
            <w:pPr>
              <w:jc w:val="center"/>
              <w:rPr>
                <w:color w:val="538135" w:themeColor="accent6" w:themeShade="BF"/>
              </w:rPr>
            </w:pPr>
            <w:hyperlink r:id="rId11" w:history="1">
              <w:r w:rsidR="004F0DF3" w:rsidRPr="004F0DF3">
                <w:rPr>
                  <w:rStyle w:val="Hyperlink"/>
                  <w:color w:val="538135" w:themeColor="accent6" w:themeShade="BF"/>
                </w:rPr>
                <w:t>https://www.nspcc.org.uk/support-us/listen-up-speak-up/</w:t>
              </w:r>
            </w:hyperlink>
          </w:p>
        </w:tc>
      </w:tr>
      <w:tr w:rsidR="003528E6" w:rsidTr="0048568D">
        <w:trPr>
          <w:trHeight w:val="454"/>
        </w:trPr>
        <w:tc>
          <w:tcPr>
            <w:tcW w:w="10184" w:type="dxa"/>
            <w:gridSpan w:val="7"/>
            <w:tcBorders>
              <w:top w:val="single" w:sz="18" w:space="0" w:color="70AD47"/>
              <w:left w:val="nil"/>
              <w:bottom w:val="single" w:sz="18" w:space="0" w:color="70AD47"/>
              <w:right w:val="nil"/>
            </w:tcBorders>
            <w:vAlign w:val="center"/>
          </w:tcPr>
          <w:p w:rsidR="003528E6" w:rsidRDefault="003528E6" w:rsidP="004F0DF3">
            <w:pPr>
              <w:jc w:val="center"/>
            </w:pPr>
          </w:p>
        </w:tc>
      </w:tr>
      <w:tr w:rsidR="003528E6" w:rsidTr="0048568D">
        <w:trPr>
          <w:trHeight w:val="454"/>
        </w:trPr>
        <w:tc>
          <w:tcPr>
            <w:tcW w:w="10184" w:type="dxa"/>
            <w:gridSpan w:val="7"/>
            <w:tcBorders>
              <w:top w:val="single" w:sz="18" w:space="0" w:color="70AD47"/>
              <w:left w:val="single" w:sz="18" w:space="0" w:color="70AD47"/>
              <w:bottom w:val="single" w:sz="18" w:space="0" w:color="70AD47"/>
              <w:right w:val="single" w:sz="18" w:space="0" w:color="70AD47"/>
            </w:tcBorders>
            <w:shd w:val="clear" w:color="auto" w:fill="C5E0B3" w:themeFill="accent6" w:themeFillTint="66"/>
            <w:vAlign w:val="center"/>
          </w:tcPr>
          <w:p w:rsidR="003528E6" w:rsidRDefault="003528E6" w:rsidP="004F0DF3">
            <w:pPr>
              <w:jc w:val="center"/>
            </w:pPr>
            <w:r w:rsidRPr="003528E6">
              <w:rPr>
                <w:color w:val="538135" w:themeColor="accent6" w:themeShade="BF"/>
                <w:sz w:val="32"/>
              </w:rPr>
              <w:t>Online Safety</w:t>
            </w:r>
          </w:p>
        </w:tc>
      </w:tr>
      <w:tr w:rsidR="003528E6" w:rsidTr="0048568D">
        <w:trPr>
          <w:trHeight w:val="1814"/>
        </w:trPr>
        <w:tc>
          <w:tcPr>
            <w:tcW w:w="10184" w:type="dxa"/>
            <w:gridSpan w:val="7"/>
            <w:tcBorders>
              <w:top w:val="single" w:sz="18" w:space="0" w:color="70AD47"/>
              <w:left w:val="single" w:sz="8" w:space="0" w:color="70AD47"/>
              <w:bottom w:val="single" w:sz="8" w:space="0" w:color="70AD47"/>
              <w:right w:val="single" w:sz="8" w:space="0" w:color="70AD47"/>
            </w:tcBorders>
            <w:vAlign w:val="center"/>
          </w:tcPr>
          <w:p w:rsidR="003528E6" w:rsidRDefault="003528E6" w:rsidP="004F0DF3">
            <w:pPr>
              <w:jc w:val="center"/>
            </w:pPr>
            <w:r>
              <w:t>Online safety is something that we take very seriously at Bedford Drive.  Children are spending more and more time online and it is impo</w:t>
            </w:r>
            <w:r w:rsidR="0048568D">
              <w:t xml:space="preserve">rtant that they are taught </w:t>
            </w:r>
            <w:r>
              <w:t>the skills and knowledge to navigate the online world safely.</w:t>
            </w:r>
          </w:p>
          <w:p w:rsidR="003528E6" w:rsidRDefault="003528E6" w:rsidP="0043186E">
            <w:pPr>
              <w:jc w:val="center"/>
            </w:pPr>
            <w:r>
              <w:t>We are seeing a growing number of children using social media sites and being exposed to inappropriate and unsafe content o</w:t>
            </w:r>
            <w:r w:rsidR="0043186E">
              <w:t>n</w:t>
            </w:r>
            <w:r>
              <w:t xml:space="preserve"> these sites.  We would like to remind parents that most social media </w:t>
            </w:r>
            <w:r w:rsidR="0048568D">
              <w:t xml:space="preserve">sites have an age restriction of 13+ years.  This includes </w:t>
            </w:r>
            <w:proofErr w:type="spellStart"/>
            <w:r w:rsidR="0048568D">
              <w:t>TikTok</w:t>
            </w:r>
            <w:proofErr w:type="spellEnd"/>
            <w:r w:rsidR="0048568D">
              <w:t>, Instagram, Snapchat, and Facebook.</w:t>
            </w:r>
          </w:p>
        </w:tc>
      </w:tr>
      <w:tr w:rsidR="0048568D" w:rsidTr="00BF6181">
        <w:trPr>
          <w:trHeight w:val="454"/>
        </w:trPr>
        <w:tc>
          <w:tcPr>
            <w:tcW w:w="10184" w:type="dxa"/>
            <w:gridSpan w:val="7"/>
            <w:tcBorders>
              <w:top w:val="single" w:sz="8" w:space="0" w:color="70AD47"/>
              <w:left w:val="single" w:sz="8" w:space="0" w:color="70AD47"/>
              <w:bottom w:val="nil"/>
              <w:right w:val="single" w:sz="8" w:space="0" w:color="70AD47"/>
            </w:tcBorders>
            <w:vAlign w:val="center"/>
          </w:tcPr>
          <w:p w:rsidR="0048568D" w:rsidRDefault="0048568D" w:rsidP="00BF6181">
            <w:pPr>
              <w:jc w:val="center"/>
            </w:pPr>
            <w:r>
              <w:t>There are many online risks for children using the Internet and apps.  Some of these include:</w:t>
            </w:r>
          </w:p>
        </w:tc>
      </w:tr>
      <w:tr w:rsidR="0048568D" w:rsidTr="00BF6181">
        <w:trPr>
          <w:trHeight w:val="340"/>
        </w:trPr>
        <w:tc>
          <w:tcPr>
            <w:tcW w:w="10184" w:type="dxa"/>
            <w:gridSpan w:val="7"/>
            <w:tcBorders>
              <w:top w:val="nil"/>
              <w:left w:val="single" w:sz="8" w:space="0" w:color="70AD47"/>
              <w:bottom w:val="nil"/>
              <w:right w:val="single" w:sz="8" w:space="0" w:color="70AD47"/>
            </w:tcBorders>
            <w:shd w:val="clear" w:color="auto" w:fill="C5E0B3" w:themeFill="accent6" w:themeFillTint="66"/>
            <w:vAlign w:val="center"/>
          </w:tcPr>
          <w:p w:rsidR="0048568D" w:rsidRDefault="0048568D" w:rsidP="00BF6181">
            <w:pPr>
              <w:jc w:val="center"/>
            </w:pPr>
            <w:r w:rsidRPr="00090B33">
              <w:rPr>
                <w:color w:val="538135" w:themeColor="accent6" w:themeShade="BF"/>
                <w:sz w:val="24"/>
              </w:rPr>
              <w:t>Oversharing</w:t>
            </w:r>
          </w:p>
        </w:tc>
      </w:tr>
      <w:tr w:rsidR="0048568D" w:rsidTr="00BF6181">
        <w:trPr>
          <w:trHeight w:val="680"/>
        </w:trPr>
        <w:tc>
          <w:tcPr>
            <w:tcW w:w="10184" w:type="dxa"/>
            <w:gridSpan w:val="7"/>
            <w:tcBorders>
              <w:top w:val="nil"/>
              <w:left w:val="single" w:sz="8" w:space="0" w:color="70AD47"/>
              <w:bottom w:val="nil"/>
              <w:right w:val="single" w:sz="8" w:space="0" w:color="70AD47"/>
            </w:tcBorders>
            <w:vAlign w:val="center"/>
          </w:tcPr>
          <w:p w:rsidR="0048568D" w:rsidRDefault="0048568D" w:rsidP="00BF6181">
            <w:pPr>
              <w:jc w:val="center"/>
            </w:pPr>
            <w:r>
              <w:t xml:space="preserve">Children can sometimes feel pressure to overshare online.  Remind them that they shouldn’t share private things such as their personal information, </w:t>
            </w:r>
            <w:r w:rsidR="00090B33">
              <w:t>which school they attend, photos of themselves and their body</w:t>
            </w:r>
            <w:r w:rsidR="00BF6181">
              <w:t>.</w:t>
            </w:r>
          </w:p>
        </w:tc>
      </w:tr>
      <w:tr w:rsidR="0048568D" w:rsidTr="00BF6181">
        <w:trPr>
          <w:trHeight w:val="340"/>
        </w:trPr>
        <w:tc>
          <w:tcPr>
            <w:tcW w:w="10184" w:type="dxa"/>
            <w:gridSpan w:val="7"/>
            <w:tcBorders>
              <w:top w:val="nil"/>
              <w:left w:val="single" w:sz="8" w:space="0" w:color="70AD47"/>
              <w:bottom w:val="nil"/>
              <w:right w:val="single" w:sz="8" w:space="0" w:color="70AD47"/>
            </w:tcBorders>
            <w:shd w:val="clear" w:color="auto" w:fill="C5E0B3" w:themeFill="accent6" w:themeFillTint="66"/>
            <w:vAlign w:val="center"/>
          </w:tcPr>
          <w:p w:rsidR="0048568D" w:rsidRDefault="0048568D" w:rsidP="00BF6181">
            <w:pPr>
              <w:jc w:val="center"/>
            </w:pPr>
            <w:r w:rsidRPr="00090B33">
              <w:rPr>
                <w:color w:val="538135" w:themeColor="accent6" w:themeShade="BF"/>
                <w:sz w:val="24"/>
              </w:rPr>
              <w:t>Sharing their location</w:t>
            </w:r>
          </w:p>
        </w:tc>
      </w:tr>
      <w:tr w:rsidR="0048568D" w:rsidTr="00BF6181">
        <w:trPr>
          <w:trHeight w:val="680"/>
        </w:trPr>
        <w:tc>
          <w:tcPr>
            <w:tcW w:w="10184" w:type="dxa"/>
            <w:gridSpan w:val="7"/>
            <w:tcBorders>
              <w:top w:val="nil"/>
              <w:left w:val="single" w:sz="8" w:space="0" w:color="70AD47"/>
              <w:bottom w:val="nil"/>
              <w:right w:val="single" w:sz="8" w:space="0" w:color="70AD47"/>
            </w:tcBorders>
            <w:vAlign w:val="center"/>
          </w:tcPr>
          <w:p w:rsidR="0048568D" w:rsidRDefault="00090B33" w:rsidP="00BF6181">
            <w:pPr>
              <w:jc w:val="center"/>
            </w:pPr>
            <w:r>
              <w:t>Many apps and games give the user the option to share their location.  You should help children think about how and when they are sharing it.  If shared publicly their location could be seen by someone they don’t know.</w:t>
            </w:r>
          </w:p>
        </w:tc>
      </w:tr>
      <w:tr w:rsidR="00090B33" w:rsidRPr="00090B33" w:rsidTr="00BF6181">
        <w:trPr>
          <w:trHeight w:val="340"/>
        </w:trPr>
        <w:tc>
          <w:tcPr>
            <w:tcW w:w="10184" w:type="dxa"/>
            <w:gridSpan w:val="7"/>
            <w:tcBorders>
              <w:top w:val="nil"/>
              <w:left w:val="single" w:sz="8" w:space="0" w:color="70AD47"/>
              <w:bottom w:val="nil"/>
              <w:right w:val="single" w:sz="8" w:space="0" w:color="70AD47"/>
            </w:tcBorders>
            <w:shd w:val="clear" w:color="auto" w:fill="C5E0B3" w:themeFill="accent6" w:themeFillTint="66"/>
            <w:vAlign w:val="center"/>
          </w:tcPr>
          <w:p w:rsidR="0048568D" w:rsidRPr="00090B33" w:rsidRDefault="0048568D" w:rsidP="00BF6181">
            <w:pPr>
              <w:jc w:val="center"/>
              <w:rPr>
                <w:color w:val="538135" w:themeColor="accent6" w:themeShade="BF"/>
                <w:sz w:val="24"/>
              </w:rPr>
            </w:pPr>
            <w:r w:rsidRPr="00090B33">
              <w:rPr>
                <w:color w:val="538135" w:themeColor="accent6" w:themeShade="BF"/>
                <w:sz w:val="24"/>
              </w:rPr>
              <w:t>Talking to people they don’t know</w:t>
            </w:r>
          </w:p>
        </w:tc>
      </w:tr>
      <w:tr w:rsidR="0048568D" w:rsidTr="00BF6181">
        <w:trPr>
          <w:trHeight w:val="680"/>
        </w:trPr>
        <w:tc>
          <w:tcPr>
            <w:tcW w:w="10184" w:type="dxa"/>
            <w:gridSpan w:val="7"/>
            <w:tcBorders>
              <w:top w:val="nil"/>
              <w:left w:val="single" w:sz="8" w:space="0" w:color="70AD47"/>
              <w:bottom w:val="nil"/>
              <w:right w:val="single" w:sz="8" w:space="0" w:color="70AD47"/>
            </w:tcBorders>
            <w:vAlign w:val="center"/>
          </w:tcPr>
          <w:p w:rsidR="0048568D" w:rsidRDefault="00090B33" w:rsidP="00BF6181">
            <w:pPr>
              <w:jc w:val="center"/>
            </w:pPr>
            <w:r>
              <w:t>Some social networking sites promote connecting you to chat with people you don’t know.  This puts children are risk of grooming or forms of online abuse.</w:t>
            </w:r>
          </w:p>
        </w:tc>
      </w:tr>
      <w:tr w:rsidR="0048568D" w:rsidTr="00BF6181">
        <w:trPr>
          <w:trHeight w:val="340"/>
        </w:trPr>
        <w:tc>
          <w:tcPr>
            <w:tcW w:w="10184" w:type="dxa"/>
            <w:gridSpan w:val="7"/>
            <w:tcBorders>
              <w:top w:val="nil"/>
              <w:left w:val="single" w:sz="8" w:space="0" w:color="70AD47"/>
              <w:bottom w:val="nil"/>
              <w:right w:val="single" w:sz="8" w:space="0" w:color="70AD47"/>
            </w:tcBorders>
            <w:shd w:val="clear" w:color="auto" w:fill="C5E0B3" w:themeFill="accent6" w:themeFillTint="66"/>
            <w:vAlign w:val="center"/>
          </w:tcPr>
          <w:p w:rsidR="0048568D" w:rsidRPr="00090B33" w:rsidRDefault="0048568D" w:rsidP="00BF6181">
            <w:pPr>
              <w:jc w:val="center"/>
              <w:rPr>
                <w:color w:val="538135" w:themeColor="accent6" w:themeShade="BF"/>
                <w:sz w:val="24"/>
              </w:rPr>
            </w:pPr>
            <w:r w:rsidRPr="00090B33">
              <w:rPr>
                <w:color w:val="538135" w:themeColor="accent6" w:themeShade="BF"/>
                <w:sz w:val="24"/>
              </w:rPr>
              <w:t>Sending or receiving inappropriate content</w:t>
            </w:r>
          </w:p>
        </w:tc>
      </w:tr>
      <w:tr w:rsidR="0048568D" w:rsidTr="00BF6181">
        <w:trPr>
          <w:trHeight w:val="907"/>
        </w:trPr>
        <w:tc>
          <w:tcPr>
            <w:tcW w:w="10184" w:type="dxa"/>
            <w:gridSpan w:val="7"/>
            <w:tcBorders>
              <w:top w:val="nil"/>
              <w:left w:val="single" w:sz="8" w:space="0" w:color="70AD47"/>
              <w:bottom w:val="nil"/>
              <w:right w:val="single" w:sz="8" w:space="0" w:color="70AD47"/>
            </w:tcBorders>
            <w:vAlign w:val="center"/>
          </w:tcPr>
          <w:p w:rsidR="0048568D" w:rsidRDefault="00090B33" w:rsidP="00BF6181">
            <w:pPr>
              <w:jc w:val="center"/>
            </w:pPr>
            <w:r>
              <w:t>Children can feel pressured into sharing content that could be harmful to themselves or others.  This could be in the form of sexting or sharing nudes, or sharing images of others without their consent which could be a form of cyberbullying.</w:t>
            </w:r>
          </w:p>
        </w:tc>
      </w:tr>
      <w:tr w:rsidR="00090B33" w:rsidRPr="00090B33" w:rsidTr="00BF6181">
        <w:trPr>
          <w:trHeight w:val="340"/>
        </w:trPr>
        <w:tc>
          <w:tcPr>
            <w:tcW w:w="10184" w:type="dxa"/>
            <w:gridSpan w:val="7"/>
            <w:tcBorders>
              <w:top w:val="nil"/>
              <w:left w:val="single" w:sz="8" w:space="0" w:color="70AD47"/>
              <w:bottom w:val="nil"/>
              <w:right w:val="single" w:sz="8" w:space="0" w:color="70AD47"/>
            </w:tcBorders>
            <w:shd w:val="clear" w:color="auto" w:fill="C5E0B3" w:themeFill="accent6" w:themeFillTint="66"/>
            <w:vAlign w:val="center"/>
          </w:tcPr>
          <w:p w:rsidR="0048568D" w:rsidRPr="00090B33" w:rsidRDefault="0048568D" w:rsidP="00BF6181">
            <w:pPr>
              <w:jc w:val="center"/>
              <w:rPr>
                <w:color w:val="538135" w:themeColor="accent6" w:themeShade="BF"/>
                <w:sz w:val="24"/>
              </w:rPr>
            </w:pPr>
            <w:r w:rsidRPr="00090B33">
              <w:rPr>
                <w:color w:val="538135" w:themeColor="accent6" w:themeShade="BF"/>
                <w:sz w:val="24"/>
              </w:rPr>
              <w:t>Unrealistic sense of body image or reality</w:t>
            </w:r>
          </w:p>
        </w:tc>
      </w:tr>
      <w:tr w:rsidR="0048568D" w:rsidTr="00BF6181">
        <w:trPr>
          <w:trHeight w:val="907"/>
        </w:trPr>
        <w:tc>
          <w:tcPr>
            <w:tcW w:w="10184" w:type="dxa"/>
            <w:gridSpan w:val="7"/>
            <w:tcBorders>
              <w:top w:val="nil"/>
              <w:left w:val="single" w:sz="8" w:space="0" w:color="70AD47"/>
              <w:bottom w:val="nil"/>
              <w:right w:val="single" w:sz="8" w:space="0" w:color="70AD47"/>
            </w:tcBorders>
            <w:vAlign w:val="center"/>
          </w:tcPr>
          <w:p w:rsidR="0048568D" w:rsidRDefault="00090B33" w:rsidP="00BF6181">
            <w:pPr>
              <w:jc w:val="center"/>
            </w:pPr>
            <w:r>
              <w:t>With so many influencers and users sharing photos, children can feel under pressure to conform to the ‘ideal’ body and lifestyle.  It’s important to talk to children about positive body image and help them see that what others post online may not be real.</w:t>
            </w:r>
          </w:p>
        </w:tc>
      </w:tr>
      <w:tr w:rsidR="0048568D" w:rsidTr="00BF6181">
        <w:trPr>
          <w:trHeight w:val="340"/>
        </w:trPr>
        <w:tc>
          <w:tcPr>
            <w:tcW w:w="10184" w:type="dxa"/>
            <w:gridSpan w:val="7"/>
            <w:tcBorders>
              <w:top w:val="nil"/>
              <w:left w:val="single" w:sz="8" w:space="0" w:color="70AD47"/>
              <w:bottom w:val="nil"/>
              <w:right w:val="single" w:sz="8" w:space="0" w:color="70AD47"/>
            </w:tcBorders>
            <w:shd w:val="clear" w:color="auto" w:fill="C5E0B3" w:themeFill="accent6" w:themeFillTint="66"/>
            <w:vAlign w:val="center"/>
          </w:tcPr>
          <w:p w:rsidR="0048568D" w:rsidRPr="00090B33" w:rsidRDefault="0048568D" w:rsidP="00BF6181">
            <w:pPr>
              <w:jc w:val="center"/>
              <w:rPr>
                <w:color w:val="538135" w:themeColor="accent6" w:themeShade="BF"/>
                <w:sz w:val="24"/>
              </w:rPr>
            </w:pPr>
            <w:r w:rsidRPr="00090B33">
              <w:rPr>
                <w:color w:val="538135" w:themeColor="accent6" w:themeShade="BF"/>
                <w:sz w:val="24"/>
              </w:rPr>
              <w:t>Obsessive focus on likes and comments</w:t>
            </w:r>
          </w:p>
        </w:tc>
      </w:tr>
      <w:tr w:rsidR="0048568D" w:rsidTr="00BF6181">
        <w:trPr>
          <w:trHeight w:val="907"/>
        </w:trPr>
        <w:tc>
          <w:tcPr>
            <w:tcW w:w="10184" w:type="dxa"/>
            <w:gridSpan w:val="7"/>
            <w:tcBorders>
              <w:top w:val="nil"/>
              <w:left w:val="single" w:sz="8" w:space="0" w:color="70AD47"/>
              <w:bottom w:val="single" w:sz="8" w:space="0" w:color="70AD47"/>
              <w:right w:val="single" w:sz="8" w:space="0" w:color="70AD47"/>
            </w:tcBorders>
            <w:vAlign w:val="center"/>
          </w:tcPr>
          <w:p w:rsidR="0048568D" w:rsidRDefault="00090B33" w:rsidP="00BF6181">
            <w:pPr>
              <w:jc w:val="center"/>
            </w:pPr>
            <w:r>
              <w:t>Children may be very focused on how many likes or comments their posts get which can leave them feeling that they aren’t good enough, or not as popular as others.  Try to help them remember that likes aren’t everything.</w:t>
            </w:r>
          </w:p>
        </w:tc>
      </w:tr>
    </w:tbl>
    <w:p w:rsidR="004F0DF3" w:rsidRDefault="004F0DF3" w:rsidP="004F0DF3"/>
    <w:sectPr w:rsidR="004F0DF3" w:rsidSect="005D2815">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815"/>
    <w:rsid w:val="00090B33"/>
    <w:rsid w:val="003528E6"/>
    <w:rsid w:val="00430AEA"/>
    <w:rsid w:val="0043186E"/>
    <w:rsid w:val="004848BC"/>
    <w:rsid w:val="0048568D"/>
    <w:rsid w:val="004F0DF3"/>
    <w:rsid w:val="005D2815"/>
    <w:rsid w:val="008D16C6"/>
    <w:rsid w:val="009F2E98"/>
    <w:rsid w:val="009F3813"/>
    <w:rsid w:val="00AF1F0D"/>
    <w:rsid w:val="00BA5F54"/>
    <w:rsid w:val="00BF6181"/>
    <w:rsid w:val="00CE4468"/>
    <w:rsid w:val="00D81450"/>
    <w:rsid w:val="00DF657D"/>
    <w:rsid w:val="00FB1AA6"/>
    <w:rsid w:val="00FC2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3457E"/>
  <w15:chartTrackingRefBased/>
  <w15:docId w15:val="{6E6BE538-F241-46A8-85CD-9F0CAEC67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8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0DF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nspcc.org.uk/support-us/listen-up-speak-up/" TargetMode="External"/><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2</Pages>
  <Words>635</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Major</dc:creator>
  <cp:keywords/>
  <dc:description/>
  <cp:lastModifiedBy>Gillian Major</cp:lastModifiedBy>
  <cp:revision>8</cp:revision>
  <dcterms:created xsi:type="dcterms:W3CDTF">2023-05-10T09:50:00Z</dcterms:created>
  <dcterms:modified xsi:type="dcterms:W3CDTF">2023-09-18T09:37:00Z</dcterms:modified>
</cp:coreProperties>
</file>