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24"/>
        <w:tblW w:w="15988"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ook w:val="04A0" w:firstRow="1" w:lastRow="0" w:firstColumn="1" w:lastColumn="0" w:noHBand="0" w:noVBand="1"/>
      </w:tblPr>
      <w:tblGrid>
        <w:gridCol w:w="8050"/>
        <w:gridCol w:w="3544"/>
        <w:gridCol w:w="4394"/>
      </w:tblGrid>
      <w:tr w:rsidR="000F3193" w14:paraId="51B36E0D" w14:textId="77777777" w:rsidTr="00CB6FF6">
        <w:tc>
          <w:tcPr>
            <w:tcW w:w="15988" w:type="dxa"/>
            <w:gridSpan w:val="3"/>
          </w:tcPr>
          <w:p w14:paraId="2B395660" w14:textId="151400C7" w:rsidR="000F3193" w:rsidRPr="00B6602D" w:rsidRDefault="00FD3C33" w:rsidP="00CB6FF6">
            <w:pPr>
              <w:rPr>
                <w:b/>
                <w:noProof/>
                <w:color w:val="000099"/>
                <w:sz w:val="20"/>
                <w:szCs w:val="72"/>
              </w:rPr>
            </w:pPr>
            <w:r>
              <w:rPr>
                <w:b/>
                <w:noProof/>
                <w:color w:val="FF0000"/>
                <w:sz w:val="20"/>
                <w:szCs w:val="72"/>
                <w:lang w:eastAsia="en-GB"/>
              </w:rPr>
              <mc:AlternateContent>
                <mc:Choice Requires="wps">
                  <w:drawing>
                    <wp:anchor distT="0" distB="0" distL="114300" distR="114300" simplePos="0" relativeHeight="251659264" behindDoc="0" locked="0" layoutInCell="1" allowOverlap="1" wp14:anchorId="04EFF7B0" wp14:editId="74F8150F">
                      <wp:simplePos x="0" y="0"/>
                      <wp:positionH relativeFrom="column">
                        <wp:posOffset>23495</wp:posOffset>
                      </wp:positionH>
                      <wp:positionV relativeFrom="paragraph">
                        <wp:posOffset>-538480</wp:posOffset>
                      </wp:positionV>
                      <wp:extent cx="10115550" cy="428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115550" cy="428625"/>
                              </a:xfrm>
                              <a:prstGeom prst="rect">
                                <a:avLst/>
                              </a:prstGeom>
                              <a:solidFill>
                                <a:schemeClr val="lt1"/>
                              </a:solidFill>
                              <a:ln w="6350">
                                <a:solidFill>
                                  <a:prstClr val="black"/>
                                </a:solidFill>
                              </a:ln>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88"/>
                                  </w:tblGrid>
                                  <w:tr w:rsidR="00FD3C33" w14:paraId="68A762F4" w14:textId="77777777" w:rsidTr="008157B2">
                                    <w:tc>
                                      <w:tcPr>
                                        <w:tcW w:w="15388" w:type="dxa"/>
                                      </w:tcPr>
                                      <w:p w14:paraId="6DB4D4EA" w14:textId="2A707DA5" w:rsidR="00FD3C33" w:rsidRPr="00395F5A" w:rsidRDefault="00FD3C33" w:rsidP="00FD3C33">
                                        <w:pPr>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Year 6</w:t>
                                        </w:r>
                                        <w:r>
                                          <w:rPr>
                                            <w:b/>
                                            <w:sz w:val="32"/>
                                            <w:szCs w:val="48"/>
                                          </w:rPr>
                                          <w:t xml:space="preserve">  Non-Negotiables                                                                  </w:t>
                                        </w:r>
                                        <w:r w:rsidRPr="00860B43">
                                          <w:rPr>
                                            <w:b/>
                                            <w:color w:val="00B050"/>
                                            <w:sz w:val="32"/>
                                            <w:szCs w:val="48"/>
                                          </w:rPr>
                                          <w:t>Bedford Drive Primary School</w:t>
                                        </w:r>
                                        <w:r>
                                          <w:rPr>
                                            <w:b/>
                                            <w:color w:val="00B050"/>
                                            <w:sz w:val="32"/>
                                            <w:szCs w:val="48"/>
                                          </w:rPr>
                                          <w:t xml:space="preserve">  </w:t>
                                        </w:r>
                                        <w:r w:rsidRPr="00860B43">
                                          <w:rPr>
                                            <w:b/>
                                            <w:noProof/>
                                            <w:color w:val="00B050"/>
                                            <w:lang w:eastAsia="en-GB"/>
                                          </w:rPr>
                                          <w:drawing>
                                            <wp:inline distT="0" distB="0" distL="0" distR="0" wp14:anchorId="788C0FCA" wp14:editId="3046C0D4">
                                              <wp:extent cx="380010" cy="273132"/>
                                              <wp:effectExtent l="0" t="0" r="1270" b="0"/>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4D58F477" w14:textId="77777777" w:rsidR="00FD3C33" w:rsidRPr="00C80FBA" w:rsidRDefault="00FD3C33" w:rsidP="00FD3C33">
                                        <w:pPr>
                                          <w:tabs>
                                            <w:tab w:val="left" w:pos="6396"/>
                                          </w:tabs>
                                          <w:outlineLvl w:val="0"/>
                                          <w:rPr>
                                            <w:b/>
                                            <w:sz w:val="28"/>
                                            <w:szCs w:val="28"/>
                                          </w:rPr>
                                        </w:pPr>
                                        <w:r>
                                          <w:rPr>
                                            <w:b/>
                                            <w:sz w:val="36"/>
                                            <w:szCs w:val="28"/>
                                          </w:rPr>
                                          <w:tab/>
                                        </w:r>
                                      </w:p>
                                    </w:tc>
                                  </w:tr>
                                </w:tbl>
                                <w:p w14:paraId="599C23E4" w14:textId="77777777" w:rsidR="00FD3C33" w:rsidRDefault="00FD3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FF7B0" id="_x0000_t202" coordsize="21600,21600" o:spt="202" path="m,l,21600r21600,l21600,xe">
                      <v:stroke joinstyle="miter"/>
                      <v:path gradientshapeok="t" o:connecttype="rect"/>
                    </v:shapetype>
                    <v:shape id="Text Box 2" o:spid="_x0000_s1026" type="#_x0000_t202" style="position:absolute;margin-left:1.85pt;margin-top:-42.4pt;width:79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" fillcolor="white [3201]"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88"/>
                            </w:tblGrid>
                            <w:tr w:rsidR="00FD3C33" w14:paraId="68A762F4" w14:textId="77777777" w:rsidTr="008157B2">
                              <w:tc>
                                <w:tcPr>
                                  <w:tcW w:w="15388" w:type="dxa"/>
                                </w:tcPr>
                                <w:p w14:paraId="6DB4D4EA" w14:textId="2A707DA5" w:rsidR="00FD3C33" w:rsidRPr="00395F5A" w:rsidRDefault="00FD3C33" w:rsidP="00FD3C33">
                                  <w:pPr>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Year 6</w:t>
                                  </w:r>
                                  <w:r>
                                    <w:rPr>
                                      <w:b/>
                                      <w:sz w:val="32"/>
                                      <w:szCs w:val="48"/>
                                    </w:rPr>
                                    <w:t xml:space="preserve">  Non-Negotiables                                                                  </w:t>
                                  </w:r>
                                  <w:r w:rsidRPr="00860B43">
                                    <w:rPr>
                                      <w:b/>
                                      <w:color w:val="00B050"/>
                                      <w:sz w:val="32"/>
                                      <w:szCs w:val="48"/>
                                    </w:rPr>
                                    <w:t>Bedford Drive Primary School</w:t>
                                  </w:r>
                                  <w:r>
                                    <w:rPr>
                                      <w:b/>
                                      <w:color w:val="00B050"/>
                                      <w:sz w:val="32"/>
                                      <w:szCs w:val="48"/>
                                    </w:rPr>
                                    <w:t xml:space="preserve">  </w:t>
                                  </w:r>
                                  <w:r w:rsidRPr="00860B43">
                                    <w:rPr>
                                      <w:b/>
                                      <w:noProof/>
                                      <w:color w:val="00B050"/>
                                      <w:lang w:eastAsia="en-GB"/>
                                    </w:rPr>
                                    <w:drawing>
                                      <wp:inline distT="0" distB="0" distL="0" distR="0" wp14:anchorId="788C0FCA" wp14:editId="3046C0D4">
                                        <wp:extent cx="380010" cy="273132"/>
                                        <wp:effectExtent l="0" t="0" r="1270" b="0"/>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4D58F477" w14:textId="77777777" w:rsidR="00FD3C33" w:rsidRPr="00C80FBA" w:rsidRDefault="00FD3C33" w:rsidP="00FD3C33">
                                  <w:pPr>
                                    <w:tabs>
                                      <w:tab w:val="left" w:pos="6396"/>
                                    </w:tabs>
                                    <w:outlineLvl w:val="0"/>
                                    <w:rPr>
                                      <w:b/>
                                      <w:sz w:val="28"/>
                                      <w:szCs w:val="28"/>
                                    </w:rPr>
                                  </w:pPr>
                                  <w:r>
                                    <w:rPr>
                                      <w:b/>
                                      <w:sz w:val="36"/>
                                      <w:szCs w:val="28"/>
                                    </w:rPr>
                                    <w:tab/>
                                  </w:r>
                                </w:p>
                              </w:tc>
                            </w:tr>
                          </w:tbl>
                          <w:p w14:paraId="599C23E4" w14:textId="77777777" w:rsidR="00FD3C33" w:rsidRDefault="00FD3C33"/>
                        </w:txbxContent>
                      </v:textbox>
                    </v:shape>
                  </w:pict>
                </mc:Fallback>
              </mc:AlternateContent>
            </w:r>
            <w:r w:rsidR="000F3193" w:rsidRPr="00B26AD2">
              <w:rPr>
                <w:b/>
                <w:noProof/>
                <w:color w:val="FF0000"/>
                <w:sz w:val="20"/>
                <w:szCs w:val="72"/>
              </w:rPr>
              <w:t>Context</w:t>
            </w:r>
            <w:r w:rsidR="00B6602D">
              <w:rPr>
                <w:b/>
                <w:noProof/>
                <w:color w:val="000099"/>
                <w:sz w:val="20"/>
                <w:szCs w:val="72"/>
              </w:rPr>
              <w:t xml:space="preserve"> </w:t>
            </w:r>
            <w:r w:rsidR="000F3193" w:rsidRPr="00521DC5">
              <w:rPr>
                <w:sz w:val="14"/>
                <w:szCs w:val="26"/>
              </w:rPr>
              <w:t>Children should write effectively for a range of purposes and audiences, selecting the appropriate form and drawing independently on what he/she has read as models for his/her own writing (e.g. literary language, characterisation, structure).</w:t>
            </w:r>
            <w:r w:rsidR="000F3193">
              <w:rPr>
                <w:sz w:val="14"/>
                <w:szCs w:val="26"/>
              </w:rPr>
              <w:t xml:space="preserve"> </w:t>
            </w:r>
            <w:r w:rsidR="000F3193" w:rsidRPr="00521DC5">
              <w:rPr>
                <w:sz w:val="14"/>
                <w:szCs w:val="26"/>
              </w:rPr>
              <w:t>Children should write using different forms such as poetry, narrative, recount (trips, historical events, diaries, letters, news reports, biographies, magazine article, science experiment, email), reports (information leaflet, tourist guide, magazine article, letter), explanation (encyclopaedia entry, non-fiction book, technical manual, question and answer, articles and leaflets, write-up of science experiment), instructions (recipe, technical manual, non-fiction book, timetable, route-finder, list of rules, posters, notices, signs, instructions on packaging), persuasion (advertisement, catalogue, travel brochure, pamphlet from pressure group, newspaper article, flyer, letter to editor or editorial, invitation), discussion (non-fiction book on an ‘issue’, notes for a speech, debate, leaflet or article giving balanced account of an issue).</w:t>
            </w:r>
            <w:r w:rsidR="000F3193">
              <w:rPr>
                <w:sz w:val="14"/>
                <w:szCs w:val="26"/>
              </w:rPr>
              <w:t xml:space="preserve"> </w:t>
            </w:r>
            <w:r w:rsidR="000F3193" w:rsidRPr="00521DC5">
              <w:rPr>
                <w:sz w:val="14"/>
                <w:szCs w:val="26"/>
              </w:rPr>
              <w:t>Children should use the appropriate terminology when discussing their written work.</w:t>
            </w:r>
          </w:p>
        </w:tc>
      </w:tr>
      <w:tr w:rsidR="000F3193" w14:paraId="1A0DD947" w14:textId="77777777" w:rsidTr="00B6602D">
        <w:trPr>
          <w:trHeight w:val="2413"/>
        </w:trPr>
        <w:tc>
          <w:tcPr>
            <w:tcW w:w="8050" w:type="dxa"/>
          </w:tcPr>
          <w:p w14:paraId="6B91C602" w14:textId="77777777" w:rsidR="000F3193" w:rsidRPr="00B26AD2" w:rsidRDefault="000F3193" w:rsidP="00CB6FF6">
            <w:pPr>
              <w:rPr>
                <w:color w:val="00B0F0"/>
                <w:szCs w:val="72"/>
              </w:rPr>
            </w:pPr>
            <w:r w:rsidRPr="00B26AD2">
              <w:rPr>
                <w:b/>
                <w:color w:val="00B0F0"/>
                <w:sz w:val="20"/>
                <w:szCs w:val="72"/>
              </w:rPr>
              <w:t>Plan</w:t>
            </w:r>
          </w:p>
          <w:p w14:paraId="52661A09" w14:textId="77777777" w:rsidR="000F3193" w:rsidRPr="00521DC5" w:rsidRDefault="000F3193" w:rsidP="00CB6FF6">
            <w:pPr>
              <w:pStyle w:val="ListParagraph"/>
              <w:numPr>
                <w:ilvl w:val="0"/>
                <w:numId w:val="3"/>
              </w:numPr>
              <w:rPr>
                <w:sz w:val="14"/>
              </w:rPr>
            </w:pPr>
            <w:r w:rsidRPr="00521DC5">
              <w:rPr>
                <w:sz w:val="14"/>
              </w:rPr>
              <w:t xml:space="preserve">Plan his/her writing by identifying the audience for and purpose of the writing, effectively selecting the appropriate form and using other similar writing as models for their own (e.g. the use of the first person in a diary; direct address in instructions and persuasive writing). </w:t>
            </w:r>
          </w:p>
          <w:p w14:paraId="3201A6E8" w14:textId="77777777" w:rsidR="000F3193" w:rsidRPr="00521DC5" w:rsidRDefault="000F3193" w:rsidP="00CB6FF6">
            <w:pPr>
              <w:pStyle w:val="ListParagraph"/>
              <w:numPr>
                <w:ilvl w:val="0"/>
                <w:numId w:val="3"/>
              </w:numPr>
              <w:rPr>
                <w:sz w:val="14"/>
              </w:rPr>
            </w:pPr>
            <w:r w:rsidRPr="00521DC5">
              <w:rPr>
                <w:sz w:val="14"/>
              </w:rPr>
              <w:t xml:space="preserve">Plan his/her writing by noting and developing initial ideas, drawing on reading and research where necessary. </w:t>
            </w:r>
          </w:p>
          <w:p w14:paraId="046CF1BE" w14:textId="77777777" w:rsidR="000F3193" w:rsidRPr="00B26AD2" w:rsidRDefault="000F3193" w:rsidP="00CB6FF6">
            <w:pPr>
              <w:pStyle w:val="ListParagraph"/>
              <w:numPr>
                <w:ilvl w:val="0"/>
                <w:numId w:val="3"/>
              </w:numPr>
              <w:rPr>
                <w:sz w:val="14"/>
              </w:rPr>
            </w:pPr>
            <w:r w:rsidRPr="00521DC5">
              <w:rPr>
                <w:sz w:val="14"/>
              </w:rPr>
              <w:t>Plan his/her writing of narratives through reasoned consideration of how authors have developed characters and settings in what the class have read, listened to or seen performed.</w:t>
            </w:r>
          </w:p>
        </w:tc>
        <w:tc>
          <w:tcPr>
            <w:tcW w:w="3544" w:type="dxa"/>
            <w:vMerge w:val="restart"/>
          </w:tcPr>
          <w:p w14:paraId="6282C93B" w14:textId="77777777" w:rsidR="000F3193" w:rsidRPr="00B66BFA" w:rsidRDefault="000F3193" w:rsidP="00CB6FF6">
            <w:pPr>
              <w:rPr>
                <w:color w:val="00CC00"/>
                <w:szCs w:val="72"/>
              </w:rPr>
            </w:pPr>
            <w:r w:rsidRPr="00B26AD2">
              <w:rPr>
                <w:b/>
                <w:color w:val="00CC00"/>
                <w:sz w:val="20"/>
                <w:szCs w:val="72"/>
              </w:rPr>
              <w:t>Spelling</w:t>
            </w:r>
            <w:r w:rsidRPr="00B26AD2">
              <w:rPr>
                <w:color w:val="00CC00"/>
                <w:szCs w:val="72"/>
              </w:rPr>
              <w:t xml:space="preserve"> </w:t>
            </w:r>
          </w:p>
          <w:p w14:paraId="4E6EDA03" w14:textId="77777777" w:rsidR="000F3193" w:rsidRPr="00521DC5" w:rsidRDefault="000F3193" w:rsidP="00CB6FF6">
            <w:pPr>
              <w:pStyle w:val="NoSpacing"/>
              <w:numPr>
                <w:ilvl w:val="0"/>
                <w:numId w:val="8"/>
              </w:numPr>
              <w:rPr>
                <w:sz w:val="14"/>
              </w:rPr>
            </w:pPr>
            <w:r w:rsidRPr="00521DC5">
              <w:rPr>
                <w:sz w:val="14"/>
              </w:rPr>
              <w:t>Add suffixes beginning with vowel letters to words ending in -</w:t>
            </w:r>
            <w:proofErr w:type="spellStart"/>
            <w:r w:rsidRPr="00521DC5">
              <w:rPr>
                <w:sz w:val="14"/>
              </w:rPr>
              <w:t>fer</w:t>
            </w:r>
            <w:proofErr w:type="spellEnd"/>
            <w:r w:rsidRPr="00521DC5">
              <w:rPr>
                <w:sz w:val="14"/>
              </w:rPr>
              <w:t xml:space="preserve"> e.g. referring, preferred, referee, preference. </w:t>
            </w:r>
          </w:p>
          <w:p w14:paraId="0DAE8F6B" w14:textId="77777777" w:rsidR="000F3193" w:rsidRPr="00521DC5" w:rsidRDefault="000F3193" w:rsidP="00CB6FF6">
            <w:pPr>
              <w:pStyle w:val="NoSpacing"/>
              <w:numPr>
                <w:ilvl w:val="0"/>
                <w:numId w:val="8"/>
              </w:numPr>
              <w:rPr>
                <w:sz w:val="14"/>
              </w:rPr>
            </w:pPr>
            <w:r w:rsidRPr="00521DC5">
              <w:rPr>
                <w:sz w:val="14"/>
              </w:rPr>
              <w:t xml:space="preserve">Use prefixes involving the use of a hyphen e.g. co-ordinate, </w:t>
            </w:r>
            <w:proofErr w:type="spellStart"/>
            <w:r w:rsidRPr="00521DC5">
              <w:rPr>
                <w:sz w:val="14"/>
              </w:rPr>
              <w:t>reenter</w:t>
            </w:r>
            <w:proofErr w:type="spellEnd"/>
            <w:r w:rsidRPr="00521DC5">
              <w:rPr>
                <w:sz w:val="14"/>
              </w:rPr>
              <w:t xml:space="preserve">.  </w:t>
            </w:r>
          </w:p>
          <w:p w14:paraId="7CC0A5AD" w14:textId="77777777" w:rsidR="000F3193" w:rsidRPr="00521DC5" w:rsidRDefault="000F3193" w:rsidP="00CB6FF6">
            <w:pPr>
              <w:pStyle w:val="NoSpacing"/>
              <w:numPr>
                <w:ilvl w:val="0"/>
                <w:numId w:val="8"/>
              </w:numPr>
              <w:rPr>
                <w:sz w:val="14"/>
              </w:rPr>
            </w:pPr>
            <w:r w:rsidRPr="00521DC5">
              <w:rPr>
                <w:sz w:val="14"/>
              </w:rPr>
              <w:t xml:space="preserve">Distinguish between homophones and other words which are often confused English Appendix 1. e.g.  lose/loose. </w:t>
            </w:r>
          </w:p>
          <w:p w14:paraId="05A0EBB1" w14:textId="77777777" w:rsidR="000F3193" w:rsidRPr="00521DC5" w:rsidRDefault="000F3193" w:rsidP="00CB6FF6">
            <w:pPr>
              <w:pStyle w:val="NoSpacing"/>
              <w:numPr>
                <w:ilvl w:val="0"/>
                <w:numId w:val="8"/>
              </w:numPr>
              <w:rPr>
                <w:sz w:val="14"/>
              </w:rPr>
            </w:pPr>
            <w:r w:rsidRPr="00521DC5">
              <w:rPr>
                <w:sz w:val="14"/>
              </w:rPr>
              <w:t xml:space="preserve">Use dictionaries to check the spelling and meaning of words.  </w:t>
            </w:r>
          </w:p>
          <w:p w14:paraId="097E92F0" w14:textId="77777777" w:rsidR="000F3193" w:rsidRPr="00521DC5" w:rsidRDefault="000F3193" w:rsidP="00CB6FF6">
            <w:pPr>
              <w:pStyle w:val="NoSpacing"/>
              <w:numPr>
                <w:ilvl w:val="0"/>
                <w:numId w:val="8"/>
              </w:numPr>
              <w:rPr>
                <w:sz w:val="14"/>
              </w:rPr>
            </w:pPr>
            <w:r w:rsidRPr="00521DC5">
              <w:rPr>
                <w:sz w:val="14"/>
              </w:rPr>
              <w:t xml:space="preserve">Spell most of the year 5 and 6 words correctly (English Appendix 1). I can spell most words correctly including words that are often misspelt. </w:t>
            </w:r>
          </w:p>
          <w:p w14:paraId="57D7A60D" w14:textId="77777777" w:rsidR="000F3193" w:rsidRPr="00521DC5" w:rsidRDefault="000F3193" w:rsidP="00CB6FF6">
            <w:pPr>
              <w:pStyle w:val="NoSpacing"/>
              <w:numPr>
                <w:ilvl w:val="0"/>
                <w:numId w:val="8"/>
              </w:numPr>
              <w:rPr>
                <w:sz w:val="14"/>
              </w:rPr>
            </w:pPr>
            <w:r w:rsidRPr="00521DC5">
              <w:rPr>
                <w:sz w:val="14"/>
              </w:rPr>
              <w:t xml:space="preserve">Use a dictionary to check the spelling of uncommon or more ambitious vocabulary. </w:t>
            </w:r>
          </w:p>
          <w:p w14:paraId="070A28A7" w14:textId="77777777" w:rsidR="000F3193" w:rsidRPr="00521DC5" w:rsidRDefault="000F3193" w:rsidP="00CB6FF6">
            <w:pPr>
              <w:pStyle w:val="NoSpacing"/>
              <w:numPr>
                <w:ilvl w:val="0"/>
                <w:numId w:val="8"/>
              </w:numPr>
              <w:rPr>
                <w:sz w:val="14"/>
              </w:rPr>
            </w:pPr>
            <w:r w:rsidRPr="00521DC5">
              <w:rPr>
                <w:sz w:val="14"/>
              </w:rPr>
              <w:t xml:space="preserve">Use knowledge of morphology and etymology in spelling and understand that the spelling of some words needs to be learnt specifically (English Appendix 1). </w:t>
            </w:r>
          </w:p>
          <w:p w14:paraId="2BC63FAC" w14:textId="77777777" w:rsidR="000F3193" w:rsidRPr="00B26AD2" w:rsidRDefault="000F3193" w:rsidP="00CB6FF6">
            <w:pPr>
              <w:pStyle w:val="NoSpacing"/>
              <w:numPr>
                <w:ilvl w:val="0"/>
                <w:numId w:val="8"/>
              </w:numPr>
              <w:rPr>
                <w:sz w:val="14"/>
              </w:rPr>
            </w:pPr>
            <w:r w:rsidRPr="00521DC5">
              <w:rPr>
                <w:sz w:val="14"/>
              </w:rPr>
              <w:t xml:space="preserve">Use a thesaurus with confidence. </w:t>
            </w:r>
          </w:p>
        </w:tc>
        <w:tc>
          <w:tcPr>
            <w:tcW w:w="4394" w:type="dxa"/>
          </w:tcPr>
          <w:p w14:paraId="6F857B61" w14:textId="77777777" w:rsidR="000F3193" w:rsidRPr="00B26AD2" w:rsidRDefault="000F3193" w:rsidP="00CB6FF6">
            <w:pPr>
              <w:rPr>
                <w:color w:val="0070C0"/>
                <w:szCs w:val="72"/>
              </w:rPr>
            </w:pPr>
            <w:r w:rsidRPr="00B26AD2">
              <w:rPr>
                <w:b/>
                <w:color w:val="FF0066"/>
                <w:sz w:val="20"/>
                <w:szCs w:val="72"/>
              </w:rPr>
              <w:t>Grammar</w:t>
            </w:r>
          </w:p>
          <w:p w14:paraId="6EDB2688" w14:textId="77777777" w:rsidR="000F3193" w:rsidRPr="00521DC5" w:rsidRDefault="000F3193" w:rsidP="00CB6FF6">
            <w:pPr>
              <w:pStyle w:val="ListParagraph"/>
              <w:numPr>
                <w:ilvl w:val="0"/>
                <w:numId w:val="3"/>
              </w:numPr>
              <w:rPr>
                <w:sz w:val="14"/>
                <w:szCs w:val="18"/>
              </w:rPr>
            </w:pPr>
            <w:r w:rsidRPr="00521DC5">
              <w:rPr>
                <w:sz w:val="14"/>
                <w:szCs w:val="18"/>
              </w:rPr>
              <w:t>Use passive verbs to affect the presentation of information in a sentence e.g. I broke the window in the greenhouse versus The window in the greenhouse was broken (by me).</w:t>
            </w:r>
          </w:p>
          <w:p w14:paraId="686217A1" w14:textId="77777777" w:rsidR="000F3193" w:rsidRPr="00521DC5" w:rsidRDefault="000F3193" w:rsidP="00CB6FF6">
            <w:pPr>
              <w:pStyle w:val="ListParagraph"/>
              <w:numPr>
                <w:ilvl w:val="0"/>
                <w:numId w:val="3"/>
              </w:numPr>
              <w:rPr>
                <w:sz w:val="14"/>
                <w:szCs w:val="18"/>
              </w:rPr>
            </w:pPr>
            <w:r w:rsidRPr="00521DC5">
              <w:rPr>
                <w:sz w:val="14"/>
                <w:szCs w:val="18"/>
              </w:rPr>
              <w:t xml:space="preserve">Understand the difference between structures typical of informal speech and structures appropriate for formal speech and writing e.g. the use of question tags: He's your friend, isn't </w:t>
            </w:r>
            <w:proofErr w:type="gramStart"/>
            <w:r w:rsidRPr="00521DC5">
              <w:rPr>
                <w:sz w:val="14"/>
                <w:szCs w:val="18"/>
              </w:rPr>
              <w:t>he?,</w:t>
            </w:r>
            <w:proofErr w:type="gramEnd"/>
            <w:r w:rsidRPr="00521DC5">
              <w:rPr>
                <w:sz w:val="14"/>
                <w:szCs w:val="18"/>
              </w:rPr>
              <w:t xml:space="preserve"> or the use of subjunctive forms such as 'If I were' or 'Were they to come' in some very formal writing and speech.</w:t>
            </w:r>
          </w:p>
          <w:p w14:paraId="16316ECE" w14:textId="77777777" w:rsidR="000F3193" w:rsidRPr="00521DC5" w:rsidRDefault="000F3193" w:rsidP="00CB6FF6">
            <w:pPr>
              <w:pStyle w:val="ListParagraph"/>
              <w:numPr>
                <w:ilvl w:val="0"/>
                <w:numId w:val="3"/>
              </w:numPr>
              <w:rPr>
                <w:sz w:val="14"/>
                <w:szCs w:val="18"/>
              </w:rPr>
            </w:pPr>
            <w:r w:rsidRPr="00521DC5">
              <w:rPr>
                <w:sz w:val="14"/>
                <w:szCs w:val="18"/>
              </w:rPr>
              <w:t>Use the perfect form of verbs to mark relationships of time and cause.</w:t>
            </w:r>
          </w:p>
          <w:p w14:paraId="01749D39" w14:textId="77777777" w:rsidR="000F3193" w:rsidRPr="00521DC5" w:rsidRDefault="000F3193" w:rsidP="00CB6FF6">
            <w:pPr>
              <w:pStyle w:val="ListParagraph"/>
              <w:numPr>
                <w:ilvl w:val="0"/>
                <w:numId w:val="3"/>
              </w:numPr>
              <w:rPr>
                <w:sz w:val="14"/>
                <w:szCs w:val="18"/>
              </w:rPr>
            </w:pPr>
            <w:r w:rsidRPr="00521DC5">
              <w:rPr>
                <w:sz w:val="14"/>
                <w:szCs w:val="18"/>
              </w:rPr>
              <w:t>Learn the grammar for Years 5 and 6 within English Appendix 2.</w:t>
            </w:r>
          </w:p>
          <w:p w14:paraId="71C032A6" w14:textId="77777777" w:rsidR="000F3193" w:rsidRDefault="000F3193" w:rsidP="00CB6FF6">
            <w:pPr>
              <w:numPr>
                <w:ilvl w:val="0"/>
                <w:numId w:val="3"/>
              </w:numPr>
              <w:rPr>
                <w:sz w:val="14"/>
                <w:szCs w:val="18"/>
              </w:rPr>
            </w:pPr>
            <w:r w:rsidRPr="00521DC5">
              <w:rPr>
                <w:sz w:val="14"/>
                <w:szCs w:val="18"/>
              </w:rPr>
              <w:t>Understand and use the following grammatical terminology: Subject, object; active, passive; synonym, antonym; and ellipsis, hyphen, colon, semi-colon, bullet points.</w:t>
            </w:r>
          </w:p>
          <w:p w14:paraId="75640B2E" w14:textId="77777777" w:rsidR="000F3193" w:rsidRPr="00521DC5" w:rsidRDefault="000F3193" w:rsidP="00CB6FF6">
            <w:pPr>
              <w:rPr>
                <w:sz w:val="2"/>
                <w:szCs w:val="18"/>
              </w:rPr>
            </w:pPr>
          </w:p>
        </w:tc>
      </w:tr>
      <w:tr w:rsidR="000F3193" w14:paraId="598B8AE2" w14:textId="77777777" w:rsidTr="00B6602D">
        <w:trPr>
          <w:trHeight w:val="1891"/>
        </w:trPr>
        <w:tc>
          <w:tcPr>
            <w:tcW w:w="8050" w:type="dxa"/>
            <w:vMerge w:val="restart"/>
          </w:tcPr>
          <w:p w14:paraId="20552C1F" w14:textId="77777777" w:rsidR="000F3193" w:rsidRPr="00B26AD2" w:rsidRDefault="000F3193" w:rsidP="00CB6FF6">
            <w:pPr>
              <w:rPr>
                <w:color w:val="0070C0"/>
                <w:szCs w:val="72"/>
              </w:rPr>
            </w:pPr>
            <w:r w:rsidRPr="00B26AD2">
              <w:rPr>
                <w:b/>
                <w:color w:val="FF6600"/>
                <w:sz w:val="20"/>
                <w:szCs w:val="72"/>
              </w:rPr>
              <w:t>Draft and Write</w:t>
            </w:r>
          </w:p>
          <w:p w14:paraId="7E8A64FE" w14:textId="77777777" w:rsidR="000F3193" w:rsidRPr="00521DC5" w:rsidRDefault="000F3193" w:rsidP="00CB6FF6">
            <w:pPr>
              <w:pStyle w:val="ListParagraph"/>
              <w:numPr>
                <w:ilvl w:val="0"/>
                <w:numId w:val="4"/>
              </w:numPr>
              <w:rPr>
                <w:sz w:val="14"/>
              </w:rPr>
            </w:pPr>
            <w:r w:rsidRPr="00521DC5">
              <w:rPr>
                <w:sz w:val="14"/>
              </w:rPr>
              <w:t>Draft and write by selecting appropriate grammar and vocabulary, understanding how such choices can change and enhance meaning e.g. To clarify and enhance meaning and to reflect the level of formality required. E.g. Contracted form in dialogue, passive verbs, modal verbs</w:t>
            </w:r>
          </w:p>
          <w:p w14:paraId="1E516C45" w14:textId="77777777" w:rsidR="000F3193" w:rsidRPr="00521DC5" w:rsidRDefault="000F3193" w:rsidP="00CB6FF6">
            <w:pPr>
              <w:pStyle w:val="ListParagraph"/>
              <w:numPr>
                <w:ilvl w:val="0"/>
                <w:numId w:val="4"/>
              </w:numPr>
              <w:rPr>
                <w:sz w:val="14"/>
              </w:rPr>
            </w:pPr>
            <w:r w:rsidRPr="00521DC5">
              <w:rPr>
                <w:sz w:val="14"/>
              </w:rPr>
              <w:t>Draft and write narratives, describing settings – considering atmosphere by using expressive or figurative language and describing how this makes the character feel</w:t>
            </w:r>
          </w:p>
          <w:p w14:paraId="34B3609E" w14:textId="77777777" w:rsidR="000F3193" w:rsidRPr="00521DC5" w:rsidRDefault="000F3193" w:rsidP="00CB6FF6">
            <w:pPr>
              <w:pStyle w:val="ListParagraph"/>
              <w:numPr>
                <w:ilvl w:val="0"/>
                <w:numId w:val="4"/>
              </w:numPr>
              <w:rPr>
                <w:sz w:val="14"/>
              </w:rPr>
            </w:pPr>
            <w:r w:rsidRPr="00521DC5">
              <w:rPr>
                <w:sz w:val="14"/>
              </w:rPr>
              <w:t>Draft and write narratives, describing characters – considering techniques to create convincing characters e.g. gradually revealed as the story unfolds, through the way they talk, act and their interaction with others.</w:t>
            </w:r>
          </w:p>
          <w:p w14:paraId="608E6729" w14:textId="77777777" w:rsidR="000F3193" w:rsidRPr="00521DC5" w:rsidRDefault="000F3193" w:rsidP="00CB6FF6">
            <w:pPr>
              <w:pStyle w:val="ListParagraph"/>
              <w:numPr>
                <w:ilvl w:val="0"/>
                <w:numId w:val="4"/>
              </w:numPr>
              <w:rPr>
                <w:sz w:val="14"/>
              </w:rPr>
            </w:pPr>
            <w:r w:rsidRPr="00521DC5">
              <w:rPr>
                <w:sz w:val="14"/>
              </w:rPr>
              <w:t xml:space="preserve">Draft and write, integrating dialogue to convey character and advance the action. </w:t>
            </w:r>
          </w:p>
          <w:p w14:paraId="521880F6" w14:textId="77777777" w:rsidR="000F3193" w:rsidRPr="00521DC5" w:rsidRDefault="000F3193" w:rsidP="00CB6FF6">
            <w:pPr>
              <w:pStyle w:val="ListParagraph"/>
              <w:numPr>
                <w:ilvl w:val="0"/>
                <w:numId w:val="4"/>
              </w:numPr>
              <w:rPr>
                <w:sz w:val="14"/>
              </w:rPr>
            </w:pPr>
            <w:r w:rsidRPr="00521DC5">
              <w:rPr>
                <w:sz w:val="14"/>
              </w:rPr>
              <w:t xml:space="preserve">Draft and write by accurately précising longer passages. </w:t>
            </w:r>
          </w:p>
          <w:p w14:paraId="11183AE2" w14:textId="77777777" w:rsidR="000F3193" w:rsidRPr="00521DC5" w:rsidRDefault="000F3193" w:rsidP="00CB6FF6">
            <w:pPr>
              <w:pStyle w:val="ListParagraph"/>
              <w:numPr>
                <w:ilvl w:val="0"/>
                <w:numId w:val="4"/>
              </w:numPr>
              <w:rPr>
                <w:sz w:val="14"/>
              </w:rPr>
            </w:pPr>
            <w:r w:rsidRPr="00521DC5">
              <w:rPr>
                <w:sz w:val="14"/>
              </w:rPr>
              <w:t xml:space="preserve">Draft and write by linking ideas within and across paragraphs using a wider range of cohesive devices: repetition of a word or phrase, grammatical connections e.g. the use of conjunctions, adverbials such as on the other hand, in contrast, or as a consequence, pronouns and synonyms, and ellipsis. </w:t>
            </w:r>
          </w:p>
          <w:p w14:paraId="69979796" w14:textId="77777777" w:rsidR="000F3193" w:rsidRDefault="000F3193" w:rsidP="00CB6FF6">
            <w:pPr>
              <w:pStyle w:val="ListParagraph"/>
              <w:numPr>
                <w:ilvl w:val="0"/>
                <w:numId w:val="4"/>
              </w:numPr>
              <w:rPr>
                <w:sz w:val="14"/>
              </w:rPr>
            </w:pPr>
            <w:r w:rsidRPr="00521DC5">
              <w:rPr>
                <w:sz w:val="14"/>
              </w:rPr>
              <w:t xml:space="preserve">Draft and write by using organisational and presentational devices to structure text and to guide the reader e.g. headings, subheadings, columns, bullets or tables. </w:t>
            </w:r>
          </w:p>
          <w:p w14:paraId="597EFE7D" w14:textId="77777777" w:rsidR="000F3193" w:rsidRDefault="000F3193" w:rsidP="00CB6FF6">
            <w:pPr>
              <w:pStyle w:val="ListParagraph"/>
              <w:numPr>
                <w:ilvl w:val="0"/>
                <w:numId w:val="4"/>
              </w:numPr>
              <w:rPr>
                <w:sz w:val="14"/>
              </w:rPr>
            </w:pPr>
            <w:r w:rsidRPr="00521DC5">
              <w:rPr>
                <w:sz w:val="14"/>
              </w:rPr>
              <w:t>Draft and write by using a dictionary and thesaurus to check for meaning, appropriateness and to select more ambitious vocabulary.</w:t>
            </w:r>
          </w:p>
          <w:p w14:paraId="6480D230" w14:textId="30A8AA9D" w:rsidR="00FD3C33" w:rsidRPr="00FD3C33" w:rsidRDefault="00FD3C33" w:rsidP="00FD3C33">
            <w:pPr>
              <w:pStyle w:val="ListParagraph"/>
              <w:numPr>
                <w:ilvl w:val="0"/>
                <w:numId w:val="4"/>
              </w:numPr>
              <w:spacing w:after="160" w:line="259" w:lineRule="auto"/>
              <w:rPr>
                <w:sz w:val="14"/>
                <w:szCs w:val="14"/>
              </w:rPr>
            </w:pPr>
            <w:r w:rsidRPr="001454D4">
              <w:rPr>
                <w:sz w:val="14"/>
                <w:szCs w:val="14"/>
              </w:rPr>
              <w:t xml:space="preserve">Include the Alan Peat sentences:  All the </w:t>
            </w:r>
            <w:proofErr w:type="spellStart"/>
            <w:r w:rsidRPr="001454D4">
              <w:rPr>
                <w:sz w:val="14"/>
                <w:szCs w:val="14"/>
              </w:rPr>
              <w:t>Ws</w:t>
            </w:r>
            <w:proofErr w:type="spellEnd"/>
            <w:r w:rsidRPr="001454D4">
              <w:rPr>
                <w:sz w:val="14"/>
                <w:szCs w:val="14"/>
              </w:rPr>
              <w:t xml:space="preserve">- Who? What? When? Where? Why? Would? Was? What </w:t>
            </w:r>
            <w:proofErr w:type="gramStart"/>
            <w:r w:rsidRPr="001454D4">
              <w:rPr>
                <w:sz w:val="14"/>
                <w:szCs w:val="14"/>
              </w:rPr>
              <w:t>if?</w:t>
            </w:r>
            <w:r>
              <w:rPr>
                <w:sz w:val="14"/>
                <w:szCs w:val="14"/>
              </w:rPr>
              <w:t>;</w:t>
            </w:r>
            <w:proofErr w:type="gramEnd"/>
            <w:r>
              <w:rPr>
                <w:sz w:val="14"/>
                <w:szCs w:val="14"/>
              </w:rPr>
              <w:t xml:space="preserve"> </w:t>
            </w:r>
            <w:r w:rsidRPr="001454D4">
              <w:rPr>
                <w:sz w:val="14"/>
                <w:szCs w:val="14"/>
              </w:rPr>
              <w:t xml:space="preserve">List sentences; Short </w:t>
            </w:r>
            <w:r w:rsidRPr="00D82F3E">
              <w:rPr>
                <w:sz w:val="14"/>
                <w:szCs w:val="14"/>
              </w:rPr>
              <w:t>Sentences; 2a;  BOYS Sentences, As –</w:t>
            </w:r>
            <w:proofErr w:type="spellStart"/>
            <w:r w:rsidRPr="00D82F3E">
              <w:rPr>
                <w:sz w:val="14"/>
                <w:szCs w:val="14"/>
              </w:rPr>
              <w:t>ly</w:t>
            </w:r>
            <w:proofErr w:type="spellEnd"/>
            <w:r w:rsidRPr="00D82F3E">
              <w:rPr>
                <w:sz w:val="14"/>
                <w:szCs w:val="14"/>
              </w:rPr>
              <w:t xml:space="preserve"> and  __</w:t>
            </w:r>
            <w:proofErr w:type="spellStart"/>
            <w:r w:rsidRPr="00D82F3E">
              <w:rPr>
                <w:sz w:val="14"/>
                <w:szCs w:val="14"/>
              </w:rPr>
              <w:t>ing</w:t>
            </w:r>
            <w:proofErr w:type="spellEnd"/>
            <w:r w:rsidRPr="00D82F3E">
              <w:rPr>
                <w:sz w:val="14"/>
                <w:szCs w:val="14"/>
              </w:rPr>
              <w:t>, __</w:t>
            </w:r>
            <w:proofErr w:type="spellStart"/>
            <w:r w:rsidRPr="00D82F3E">
              <w:rPr>
                <w:sz w:val="14"/>
                <w:szCs w:val="14"/>
              </w:rPr>
              <w:t>ed</w:t>
            </w:r>
            <w:proofErr w:type="spellEnd"/>
            <w:r>
              <w:rPr>
                <w:sz w:val="14"/>
                <w:szCs w:val="14"/>
              </w:rPr>
              <w:t>;</w:t>
            </w:r>
            <w:r w:rsidRPr="00583481">
              <w:rPr>
                <w:sz w:val="14"/>
                <w:szCs w:val="14"/>
              </w:rPr>
              <w:t xml:space="preserve"> Emotion, comma; Verb, person; If, if, then; </w:t>
            </w:r>
            <w:r w:rsidRPr="00583481">
              <w:rPr>
                <w:b/>
                <w:sz w:val="14"/>
                <w:szCs w:val="14"/>
              </w:rPr>
              <w:t xml:space="preserve"> </w:t>
            </w:r>
            <w:r w:rsidRPr="00583481">
              <w:rPr>
                <w:sz w:val="14"/>
                <w:szCs w:val="14"/>
              </w:rPr>
              <w:t>With a(n) action, more action</w:t>
            </w:r>
            <w:r>
              <w:rPr>
                <w:sz w:val="14"/>
                <w:szCs w:val="14"/>
              </w:rPr>
              <w:t>,</w:t>
            </w:r>
            <w:r w:rsidRPr="00FD3C33">
              <w:rPr>
                <w:sz w:val="14"/>
                <w:szCs w:val="14"/>
              </w:rPr>
              <w:t xml:space="preserve"> 3-ed; Noun, which/who/where; 2 pairs sentences, 3 bad-(dash) question?; Outside, inside.</w:t>
            </w:r>
          </w:p>
          <w:p w14:paraId="779F4B20" w14:textId="72731D6B" w:rsidR="00FD3C33" w:rsidRPr="00521DC5" w:rsidRDefault="00FD3C33" w:rsidP="004D2043">
            <w:pPr>
              <w:pStyle w:val="ListParagraph"/>
              <w:rPr>
                <w:sz w:val="14"/>
              </w:rPr>
            </w:pPr>
            <w:r>
              <w:rPr>
                <w:sz w:val="14"/>
              </w:rPr>
              <w:t>P</w:t>
            </w:r>
            <w:r w:rsidR="004D2043">
              <w:rPr>
                <w:sz w:val="14"/>
              </w:rPr>
              <w:t xml:space="preserve">lus: De: De; </w:t>
            </w:r>
            <w:proofErr w:type="spellStart"/>
            <w:r w:rsidR="004D2043">
              <w:rPr>
                <w:sz w:val="14"/>
              </w:rPr>
              <w:t>Some;other</w:t>
            </w:r>
            <w:proofErr w:type="spellEnd"/>
            <w:r w:rsidR="004D2043">
              <w:rPr>
                <w:sz w:val="14"/>
              </w:rPr>
              <w:t xml:space="preserve">: </w:t>
            </w:r>
            <w:r>
              <w:rPr>
                <w:sz w:val="14"/>
              </w:rPr>
              <w:t>Tell: show 3, examples; Irony sentences, emotion consequence</w:t>
            </w:r>
            <w:r w:rsidR="00AC33B1">
              <w:rPr>
                <w:sz w:val="14"/>
              </w:rPr>
              <w:t xml:space="preserve">; </w:t>
            </w:r>
            <w:r w:rsidR="00AC33B1" w:rsidRPr="0065012E">
              <w:rPr>
                <w:b/>
              </w:rPr>
              <w:t xml:space="preserve"> </w:t>
            </w:r>
            <w:r w:rsidR="00AC33B1" w:rsidRPr="00AC33B1">
              <w:rPr>
                <w:sz w:val="14"/>
              </w:rPr>
              <w:t>When; when; whe</w:t>
            </w:r>
            <w:r w:rsidR="004D2043">
              <w:rPr>
                <w:sz w:val="14"/>
              </w:rPr>
              <w:t>n, then.</w:t>
            </w:r>
          </w:p>
        </w:tc>
        <w:tc>
          <w:tcPr>
            <w:tcW w:w="3544" w:type="dxa"/>
            <w:vMerge/>
          </w:tcPr>
          <w:p w14:paraId="35121192" w14:textId="77777777" w:rsidR="000F3193" w:rsidRPr="00B26AD2" w:rsidRDefault="000F3193" w:rsidP="00CB6FF6">
            <w:pPr>
              <w:rPr>
                <w:b/>
                <w:color w:val="00CC00"/>
                <w:sz w:val="20"/>
                <w:szCs w:val="72"/>
              </w:rPr>
            </w:pPr>
          </w:p>
        </w:tc>
        <w:tc>
          <w:tcPr>
            <w:tcW w:w="4394" w:type="dxa"/>
            <w:vMerge w:val="restart"/>
          </w:tcPr>
          <w:p w14:paraId="1138ED20" w14:textId="77777777" w:rsidR="000F3193" w:rsidRPr="00B26AD2" w:rsidRDefault="000F3193" w:rsidP="00CB6FF6">
            <w:pPr>
              <w:rPr>
                <w:color w:val="0070C0"/>
                <w:szCs w:val="72"/>
              </w:rPr>
            </w:pPr>
            <w:r w:rsidRPr="00B26AD2">
              <w:rPr>
                <w:b/>
                <w:color w:val="0070C0"/>
                <w:sz w:val="20"/>
                <w:szCs w:val="72"/>
              </w:rPr>
              <w:t>Vocabulary</w:t>
            </w:r>
          </w:p>
          <w:p w14:paraId="4FEDAB5B" w14:textId="77777777" w:rsidR="000F3193" w:rsidRPr="00521DC5" w:rsidRDefault="000F3193" w:rsidP="00CB6FF6">
            <w:pPr>
              <w:pStyle w:val="ListParagraph"/>
              <w:numPr>
                <w:ilvl w:val="0"/>
                <w:numId w:val="3"/>
              </w:numPr>
              <w:rPr>
                <w:sz w:val="14"/>
              </w:rPr>
            </w:pPr>
            <w:r w:rsidRPr="00521DC5">
              <w:rPr>
                <w:sz w:val="14"/>
              </w:rPr>
              <w:t>Understand and use effectively vocabulary typical of informal speech and vocabulary appropriate for formal speech and writing e.g. find out - discover; ask for - request; go in - enter, across a range of text types.</w:t>
            </w:r>
          </w:p>
          <w:p w14:paraId="6BD3ADE1" w14:textId="77777777" w:rsidR="000F3193" w:rsidRPr="00521DC5" w:rsidRDefault="000F3193" w:rsidP="00CB6FF6">
            <w:pPr>
              <w:pStyle w:val="ListParagraph"/>
              <w:numPr>
                <w:ilvl w:val="0"/>
                <w:numId w:val="3"/>
              </w:numPr>
              <w:rPr>
                <w:sz w:val="14"/>
              </w:rPr>
            </w:pPr>
            <w:r w:rsidRPr="00521DC5">
              <w:rPr>
                <w:sz w:val="14"/>
              </w:rPr>
              <w:t>Understand how words are related by meaning as synonyms and antonyms e.g. big, large, little</w:t>
            </w:r>
          </w:p>
          <w:p w14:paraId="32C27931" w14:textId="77777777" w:rsidR="000F3193" w:rsidRPr="00521DC5" w:rsidRDefault="000F3193" w:rsidP="00CB6FF6">
            <w:pPr>
              <w:pStyle w:val="ListParagraph"/>
              <w:numPr>
                <w:ilvl w:val="0"/>
                <w:numId w:val="3"/>
              </w:numPr>
              <w:rPr>
                <w:sz w:val="14"/>
              </w:rPr>
            </w:pPr>
            <w:r w:rsidRPr="00521DC5">
              <w:rPr>
                <w:sz w:val="14"/>
              </w:rPr>
              <w:t>Manage shifts in formality by using a range of formal and informal vocabulary and grammatical structures consistently and effectively to match particular audiences and purposes.</w:t>
            </w:r>
          </w:p>
          <w:p w14:paraId="69B0085E" w14:textId="77777777" w:rsidR="000F3193" w:rsidRPr="00521DC5" w:rsidRDefault="000F3193" w:rsidP="00CB6FF6">
            <w:pPr>
              <w:pStyle w:val="ListParagraph"/>
              <w:numPr>
                <w:ilvl w:val="0"/>
                <w:numId w:val="3"/>
              </w:numPr>
              <w:rPr>
                <w:sz w:val="14"/>
              </w:rPr>
            </w:pPr>
            <w:r w:rsidRPr="00521DC5">
              <w:rPr>
                <w:sz w:val="14"/>
              </w:rPr>
              <w:t>Use expanded noun phrases to convey complicated information concisely.</w:t>
            </w:r>
          </w:p>
          <w:p w14:paraId="213DE780" w14:textId="77777777" w:rsidR="000F3193" w:rsidRDefault="000F3193" w:rsidP="00CB6FF6">
            <w:pPr>
              <w:pStyle w:val="ListParagraph"/>
              <w:numPr>
                <w:ilvl w:val="0"/>
                <w:numId w:val="3"/>
              </w:numPr>
              <w:rPr>
                <w:sz w:val="14"/>
              </w:rPr>
            </w:pPr>
            <w:r w:rsidRPr="00521DC5">
              <w:rPr>
                <w:sz w:val="14"/>
              </w:rPr>
              <w:t>Use modal verbs or adverbs to indicate degrees of possibility.</w:t>
            </w:r>
          </w:p>
          <w:p w14:paraId="5EE6DBCF" w14:textId="77777777" w:rsidR="000F3193" w:rsidRPr="00A70AE0" w:rsidRDefault="000F3193" w:rsidP="00CB6FF6">
            <w:pPr>
              <w:pStyle w:val="ListParagraph"/>
              <w:numPr>
                <w:ilvl w:val="0"/>
                <w:numId w:val="3"/>
              </w:numPr>
              <w:rPr>
                <w:sz w:val="14"/>
              </w:rPr>
            </w:pPr>
            <w:r w:rsidRPr="00A70AE0">
              <w:rPr>
                <w:sz w:val="14"/>
              </w:rPr>
              <w:t>Use relative clauses beginning with who, which, where, when, whose, that or with some implied relative pronouns.</w:t>
            </w:r>
          </w:p>
        </w:tc>
      </w:tr>
      <w:tr w:rsidR="000F3193" w14:paraId="2DF9C13B" w14:textId="77777777" w:rsidTr="00B6602D">
        <w:trPr>
          <w:trHeight w:val="171"/>
        </w:trPr>
        <w:tc>
          <w:tcPr>
            <w:tcW w:w="8050" w:type="dxa"/>
            <w:vMerge/>
          </w:tcPr>
          <w:p w14:paraId="595BF583" w14:textId="77777777" w:rsidR="000F3193" w:rsidRPr="00B26AD2" w:rsidRDefault="000F3193" w:rsidP="00CB6FF6">
            <w:pPr>
              <w:pStyle w:val="ListParagraph"/>
              <w:numPr>
                <w:ilvl w:val="0"/>
                <w:numId w:val="4"/>
              </w:numPr>
              <w:rPr>
                <w:sz w:val="14"/>
              </w:rPr>
            </w:pPr>
          </w:p>
        </w:tc>
        <w:tc>
          <w:tcPr>
            <w:tcW w:w="3544" w:type="dxa"/>
            <w:vMerge w:val="restart"/>
          </w:tcPr>
          <w:p w14:paraId="37E694A2" w14:textId="77777777" w:rsidR="000F3193" w:rsidRPr="00B26AD2" w:rsidRDefault="000F3193" w:rsidP="00CB6FF6">
            <w:pPr>
              <w:rPr>
                <w:color w:val="0070C0"/>
                <w:szCs w:val="72"/>
              </w:rPr>
            </w:pPr>
            <w:r w:rsidRPr="00B26AD2">
              <w:rPr>
                <w:b/>
                <w:color w:val="FFC000"/>
                <w:sz w:val="20"/>
                <w:szCs w:val="72"/>
              </w:rPr>
              <w:t>Punctuation</w:t>
            </w:r>
          </w:p>
          <w:p w14:paraId="23E0CFDD" w14:textId="77777777" w:rsidR="000F3193" w:rsidRPr="00521DC5" w:rsidRDefault="000F3193" w:rsidP="00CB6FF6">
            <w:pPr>
              <w:pStyle w:val="ListParagraph"/>
              <w:numPr>
                <w:ilvl w:val="0"/>
                <w:numId w:val="5"/>
              </w:numPr>
              <w:rPr>
                <w:sz w:val="14"/>
              </w:rPr>
            </w:pPr>
            <w:r w:rsidRPr="00521DC5">
              <w:rPr>
                <w:sz w:val="14"/>
              </w:rPr>
              <w:t>Use commas to clarify meaning or avoid ambiguity.</w:t>
            </w:r>
          </w:p>
          <w:p w14:paraId="02930FEE" w14:textId="77777777" w:rsidR="000F3193" w:rsidRPr="00521DC5" w:rsidRDefault="000F3193" w:rsidP="00CB6FF6">
            <w:pPr>
              <w:pStyle w:val="ListParagraph"/>
              <w:numPr>
                <w:ilvl w:val="0"/>
                <w:numId w:val="5"/>
              </w:numPr>
              <w:rPr>
                <w:sz w:val="14"/>
              </w:rPr>
            </w:pPr>
            <w:bookmarkStart w:id="0" w:name="_GoBack"/>
            <w:r w:rsidRPr="00521DC5">
              <w:rPr>
                <w:sz w:val="14"/>
              </w:rPr>
              <w:t>Use brackets, dashes or commas to indicate parenthesis.</w:t>
            </w:r>
          </w:p>
          <w:p w14:paraId="5ED6CB3E" w14:textId="77777777" w:rsidR="000F3193" w:rsidRPr="00521DC5" w:rsidRDefault="000F3193" w:rsidP="00CB6FF6">
            <w:pPr>
              <w:pStyle w:val="ListParagraph"/>
              <w:numPr>
                <w:ilvl w:val="0"/>
                <w:numId w:val="5"/>
              </w:numPr>
              <w:rPr>
                <w:sz w:val="14"/>
              </w:rPr>
            </w:pPr>
            <w:r w:rsidRPr="00521DC5">
              <w:rPr>
                <w:sz w:val="14"/>
              </w:rPr>
              <w:t>Use the semi-colon, colon and dash e.g. When writing lists or as the boundary between independent clauses.</w:t>
            </w:r>
          </w:p>
          <w:p w14:paraId="713FE2B0" w14:textId="77777777" w:rsidR="000F3193" w:rsidRPr="00521DC5" w:rsidRDefault="000F3193" w:rsidP="00CB6FF6">
            <w:pPr>
              <w:pStyle w:val="ListParagraph"/>
              <w:numPr>
                <w:ilvl w:val="0"/>
                <w:numId w:val="5"/>
              </w:numPr>
              <w:rPr>
                <w:sz w:val="14"/>
              </w:rPr>
            </w:pPr>
            <w:r w:rsidRPr="00521DC5">
              <w:rPr>
                <w:sz w:val="14"/>
              </w:rPr>
              <w:t>Use the colon to introduce a list and semi-colons within lists.</w:t>
            </w:r>
          </w:p>
          <w:p w14:paraId="3AE870A0" w14:textId="77777777" w:rsidR="000F3193" w:rsidRPr="00521DC5" w:rsidRDefault="000F3193" w:rsidP="00CB6FF6">
            <w:pPr>
              <w:pStyle w:val="ListParagraph"/>
              <w:numPr>
                <w:ilvl w:val="0"/>
                <w:numId w:val="5"/>
              </w:numPr>
              <w:rPr>
                <w:sz w:val="14"/>
              </w:rPr>
            </w:pPr>
            <w:r w:rsidRPr="00521DC5">
              <w:rPr>
                <w:sz w:val="14"/>
              </w:rPr>
              <w:t>Use bullet points to list information.</w:t>
            </w:r>
          </w:p>
          <w:p w14:paraId="0235792E" w14:textId="77777777" w:rsidR="000F3193" w:rsidRDefault="000F3193" w:rsidP="00CB6FF6">
            <w:pPr>
              <w:pStyle w:val="ListParagraph"/>
              <w:numPr>
                <w:ilvl w:val="0"/>
                <w:numId w:val="5"/>
              </w:numPr>
              <w:rPr>
                <w:sz w:val="14"/>
              </w:rPr>
            </w:pPr>
            <w:r w:rsidRPr="00521DC5">
              <w:rPr>
                <w:sz w:val="14"/>
              </w:rPr>
              <w:t xml:space="preserve">Use hyphens to avoid ambiguity e.g. man eating shark versus man-eating shark or </w:t>
            </w:r>
            <w:bookmarkEnd w:id="0"/>
            <w:r w:rsidRPr="00521DC5">
              <w:rPr>
                <w:sz w:val="14"/>
              </w:rPr>
              <w:t xml:space="preserve">recover versus re-cover. </w:t>
            </w:r>
          </w:p>
          <w:p w14:paraId="58767F06" w14:textId="77777777" w:rsidR="000F3193" w:rsidRPr="00521DC5" w:rsidRDefault="000F3193" w:rsidP="00CB6FF6">
            <w:pPr>
              <w:pStyle w:val="ListParagraph"/>
              <w:numPr>
                <w:ilvl w:val="0"/>
                <w:numId w:val="5"/>
              </w:numPr>
              <w:rPr>
                <w:sz w:val="14"/>
              </w:rPr>
            </w:pPr>
            <w:r w:rsidRPr="00521DC5">
              <w:rPr>
                <w:sz w:val="14"/>
              </w:rPr>
              <w:t>Use the full range of punctuation taught at key stage 2 (e.g.  semicolons, dashes, colons, hyphens) and where necessary, use this punctuation precisely to enhance meaning and avoid ambiguity.</w:t>
            </w:r>
          </w:p>
        </w:tc>
        <w:tc>
          <w:tcPr>
            <w:tcW w:w="4394" w:type="dxa"/>
            <w:vMerge/>
          </w:tcPr>
          <w:p w14:paraId="54F3F48E" w14:textId="77777777" w:rsidR="000F3193" w:rsidRPr="00F551D9" w:rsidRDefault="000F3193" w:rsidP="00CB6FF6">
            <w:pPr>
              <w:pStyle w:val="ListParagraph"/>
              <w:numPr>
                <w:ilvl w:val="0"/>
                <w:numId w:val="3"/>
              </w:numPr>
              <w:rPr>
                <w:sz w:val="14"/>
              </w:rPr>
            </w:pPr>
          </w:p>
        </w:tc>
      </w:tr>
      <w:tr w:rsidR="000F3193" w14:paraId="2A081F9D" w14:textId="77777777" w:rsidTr="00B6602D">
        <w:tc>
          <w:tcPr>
            <w:tcW w:w="8050" w:type="dxa"/>
          </w:tcPr>
          <w:p w14:paraId="6176BF83" w14:textId="77777777" w:rsidR="000F3193" w:rsidRPr="00B26AD2" w:rsidRDefault="000F3193" w:rsidP="00CB6FF6">
            <w:pPr>
              <w:rPr>
                <w:color w:val="0070C0"/>
                <w:szCs w:val="72"/>
              </w:rPr>
            </w:pPr>
            <w:r w:rsidRPr="00B26AD2">
              <w:rPr>
                <w:b/>
                <w:color w:val="00B050"/>
                <w:sz w:val="20"/>
                <w:szCs w:val="72"/>
              </w:rPr>
              <w:t>Evaluate and Edit</w:t>
            </w:r>
          </w:p>
          <w:p w14:paraId="239DDE95" w14:textId="77777777" w:rsidR="000F3193" w:rsidRPr="00521DC5" w:rsidRDefault="000F3193" w:rsidP="00CB6FF6">
            <w:pPr>
              <w:pStyle w:val="ListParagraph"/>
              <w:numPr>
                <w:ilvl w:val="0"/>
                <w:numId w:val="7"/>
              </w:numPr>
              <w:rPr>
                <w:sz w:val="14"/>
              </w:rPr>
            </w:pPr>
            <w:r w:rsidRPr="00521DC5">
              <w:rPr>
                <w:sz w:val="14"/>
              </w:rPr>
              <w:t xml:space="preserve">Evaluate and edit by assessing the effectiveness of his/her own and others' writing with reasoning. </w:t>
            </w:r>
          </w:p>
          <w:p w14:paraId="7A70B35F" w14:textId="77777777" w:rsidR="000F3193" w:rsidRPr="00521DC5" w:rsidRDefault="000F3193" w:rsidP="00CB6FF6">
            <w:pPr>
              <w:pStyle w:val="ListParagraph"/>
              <w:numPr>
                <w:ilvl w:val="0"/>
                <w:numId w:val="7"/>
              </w:numPr>
              <w:rPr>
                <w:sz w:val="14"/>
              </w:rPr>
            </w:pPr>
            <w:r w:rsidRPr="00521DC5">
              <w:rPr>
                <w:sz w:val="14"/>
              </w:rPr>
              <w:t>Evaluate and edit by proposing reasoned changes to vocabulary, grammar and punctuation to enhance effects and clarify meaning.</w:t>
            </w:r>
          </w:p>
          <w:p w14:paraId="509E3B06" w14:textId="77777777" w:rsidR="000F3193" w:rsidRPr="00521DC5" w:rsidRDefault="000F3193" w:rsidP="00CB6FF6">
            <w:pPr>
              <w:pStyle w:val="ListParagraph"/>
              <w:numPr>
                <w:ilvl w:val="0"/>
                <w:numId w:val="7"/>
              </w:numPr>
              <w:rPr>
                <w:sz w:val="14"/>
              </w:rPr>
            </w:pPr>
            <w:r w:rsidRPr="00521DC5">
              <w:rPr>
                <w:sz w:val="14"/>
              </w:rPr>
              <w:t xml:space="preserve">Evaluate and edit by ensuring the consistent and correct use of tense throughout a piece of writing. </w:t>
            </w:r>
          </w:p>
          <w:p w14:paraId="614B243A" w14:textId="77777777" w:rsidR="000F3193" w:rsidRPr="00521DC5" w:rsidRDefault="000F3193" w:rsidP="00CB6FF6">
            <w:pPr>
              <w:pStyle w:val="ListParagraph"/>
              <w:numPr>
                <w:ilvl w:val="0"/>
                <w:numId w:val="7"/>
              </w:numPr>
              <w:rPr>
                <w:sz w:val="14"/>
              </w:rPr>
            </w:pPr>
            <w:r w:rsidRPr="00521DC5">
              <w:rPr>
                <w:sz w:val="14"/>
              </w:rPr>
              <w:t xml:space="preserve">Evaluate and edit by ensuring correct subject and verb agreement when using singular and plural. </w:t>
            </w:r>
          </w:p>
          <w:p w14:paraId="1AB9B71D" w14:textId="77777777" w:rsidR="000F3193" w:rsidRPr="00521DC5" w:rsidRDefault="000F3193" w:rsidP="00CB6FF6">
            <w:pPr>
              <w:pStyle w:val="ListParagraph"/>
              <w:numPr>
                <w:ilvl w:val="0"/>
                <w:numId w:val="7"/>
              </w:numPr>
              <w:rPr>
                <w:sz w:val="14"/>
              </w:rPr>
            </w:pPr>
            <w:r w:rsidRPr="00521DC5">
              <w:rPr>
                <w:sz w:val="14"/>
              </w:rPr>
              <w:t xml:space="preserve">Evaluate and edit by distinguishing between the language of speech and writing and choosing the appropriate register. </w:t>
            </w:r>
          </w:p>
          <w:p w14:paraId="61B2988B" w14:textId="77777777" w:rsidR="000F3193" w:rsidRPr="00521DC5" w:rsidRDefault="000F3193" w:rsidP="00CB6FF6">
            <w:pPr>
              <w:pStyle w:val="ListParagraph"/>
              <w:numPr>
                <w:ilvl w:val="0"/>
                <w:numId w:val="7"/>
              </w:numPr>
              <w:rPr>
                <w:sz w:val="14"/>
              </w:rPr>
            </w:pPr>
            <w:r w:rsidRPr="00521DC5">
              <w:rPr>
                <w:sz w:val="14"/>
              </w:rPr>
              <w:t xml:space="preserve">Proof-read for spelling errors, including those linked to spelling statements for Year 5 and Year 6. </w:t>
            </w:r>
          </w:p>
          <w:p w14:paraId="1B92F181" w14:textId="77777777" w:rsidR="000F3193" w:rsidRPr="00521DC5" w:rsidRDefault="000F3193" w:rsidP="00CB6FF6">
            <w:pPr>
              <w:pStyle w:val="ListParagraph"/>
              <w:numPr>
                <w:ilvl w:val="0"/>
                <w:numId w:val="7"/>
              </w:numPr>
              <w:rPr>
                <w:sz w:val="14"/>
              </w:rPr>
            </w:pPr>
            <w:r w:rsidRPr="00521DC5">
              <w:rPr>
                <w:sz w:val="14"/>
              </w:rPr>
              <w:lastRenderedPageBreak/>
              <w:t xml:space="preserve">Proof-read for punctuation errors, including use of semi-colons, colons, dashes, punctuation of bullet points in lists, use of hyphens. </w:t>
            </w:r>
          </w:p>
          <w:p w14:paraId="6F478FA4" w14:textId="77777777" w:rsidR="000F3193" w:rsidRPr="00B26AD2" w:rsidRDefault="000F3193" w:rsidP="00CB6FF6">
            <w:pPr>
              <w:pStyle w:val="ListParagraph"/>
              <w:numPr>
                <w:ilvl w:val="0"/>
                <w:numId w:val="7"/>
              </w:numPr>
              <w:rPr>
                <w:sz w:val="14"/>
              </w:rPr>
            </w:pPr>
            <w:r w:rsidRPr="00521DC5">
              <w:rPr>
                <w:sz w:val="14"/>
              </w:rPr>
              <w:t>Confidently perform his/her own compositions, using appropriate intonation, volume, and movement so that meaning is clear.</w:t>
            </w:r>
          </w:p>
        </w:tc>
        <w:tc>
          <w:tcPr>
            <w:tcW w:w="3544" w:type="dxa"/>
            <w:vMerge/>
          </w:tcPr>
          <w:p w14:paraId="275E861C" w14:textId="77777777" w:rsidR="000F3193" w:rsidRPr="000E1635" w:rsidRDefault="000F3193" w:rsidP="00CB6FF6">
            <w:pPr>
              <w:pStyle w:val="ListParagraph"/>
              <w:numPr>
                <w:ilvl w:val="0"/>
                <w:numId w:val="5"/>
              </w:numPr>
              <w:rPr>
                <w:sz w:val="14"/>
              </w:rPr>
            </w:pPr>
          </w:p>
        </w:tc>
        <w:tc>
          <w:tcPr>
            <w:tcW w:w="4394" w:type="dxa"/>
          </w:tcPr>
          <w:p w14:paraId="704B99A4" w14:textId="77777777" w:rsidR="000F3193" w:rsidRPr="00B26AD2" w:rsidRDefault="000F3193" w:rsidP="00CB6FF6">
            <w:pPr>
              <w:rPr>
                <w:color w:val="7030A0"/>
                <w:szCs w:val="72"/>
              </w:rPr>
            </w:pPr>
            <w:r w:rsidRPr="00B26AD2">
              <w:rPr>
                <w:b/>
                <w:color w:val="7030A0"/>
                <w:sz w:val="20"/>
                <w:szCs w:val="72"/>
              </w:rPr>
              <w:t>Handwriting</w:t>
            </w:r>
          </w:p>
          <w:p w14:paraId="1F520EA2" w14:textId="77777777" w:rsidR="000F3193" w:rsidRPr="00B26AD2" w:rsidRDefault="000F3193" w:rsidP="00CB6FF6">
            <w:pPr>
              <w:pStyle w:val="ListParagraph"/>
              <w:numPr>
                <w:ilvl w:val="0"/>
                <w:numId w:val="6"/>
              </w:numPr>
              <w:rPr>
                <w:sz w:val="14"/>
              </w:rPr>
            </w:pPr>
            <w:r w:rsidRPr="00521DC5">
              <w:rPr>
                <w:sz w:val="14"/>
              </w:rPr>
              <w:t xml:space="preserve">Write legibly, fluently and with increasing speed, deciding how to join specific letters, when they are best left </w:t>
            </w:r>
            <w:proofErr w:type="spellStart"/>
            <w:r w:rsidRPr="00521DC5">
              <w:rPr>
                <w:sz w:val="14"/>
              </w:rPr>
              <w:t>unjoined</w:t>
            </w:r>
            <w:proofErr w:type="spellEnd"/>
            <w:r w:rsidRPr="00521DC5">
              <w:rPr>
                <w:sz w:val="14"/>
              </w:rPr>
              <w:t xml:space="preserve"> and by choosing the writing implement that is best suited for a task.</w:t>
            </w:r>
          </w:p>
        </w:tc>
      </w:tr>
    </w:tbl>
    <w:tbl>
      <w:tblPr>
        <w:tblStyle w:val="TableGrid"/>
        <w:tblpPr w:leftFromText="180" w:rightFromText="180" w:vertAnchor="text" w:horzAnchor="page" w:tblpX="252" w:tblpY="-114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88"/>
      </w:tblGrid>
      <w:tr w:rsidR="001772EE" w14:paraId="752E4F3C" w14:textId="77777777" w:rsidTr="001772EE">
        <w:tc>
          <w:tcPr>
            <w:tcW w:w="15388" w:type="dxa"/>
          </w:tcPr>
          <w:p w14:paraId="13350C87" w14:textId="64183DC5" w:rsidR="001772EE" w:rsidRPr="00C80FBA" w:rsidRDefault="001772EE" w:rsidP="00FD3C33">
            <w:pPr>
              <w:outlineLvl w:val="0"/>
              <w:rPr>
                <w:b/>
                <w:sz w:val="28"/>
                <w:szCs w:val="28"/>
              </w:rPr>
            </w:pPr>
          </w:p>
        </w:tc>
      </w:tr>
    </w:tbl>
    <w:p w14:paraId="1C40257B" w14:textId="4D427FDA" w:rsidR="00395F5A" w:rsidRPr="000F3193" w:rsidRDefault="00395F5A" w:rsidP="00395F5A">
      <w:pPr>
        <w:outlineLvl w:val="0"/>
        <w:rPr>
          <w:b/>
          <w:sz w:val="4"/>
          <w:szCs w:val="48"/>
        </w:rPr>
      </w:pPr>
    </w:p>
    <w:p w14:paraId="1D154BA9" w14:textId="77777777" w:rsidR="00521DC5" w:rsidRPr="00521DC5" w:rsidRDefault="00521DC5" w:rsidP="00395F5A">
      <w:pPr>
        <w:outlineLvl w:val="0"/>
        <w:rPr>
          <w:b/>
          <w:sz w:val="32"/>
          <w:szCs w:val="48"/>
        </w:rPr>
      </w:pPr>
    </w:p>
    <w:p w14:paraId="5A174971" w14:textId="77777777" w:rsidR="00395F5A" w:rsidRPr="00F551D9" w:rsidRDefault="00395F5A" w:rsidP="00395F5A">
      <w:pPr>
        <w:outlineLvl w:val="0"/>
        <w:rPr>
          <w:b/>
          <w:sz w:val="48"/>
          <w:szCs w:val="48"/>
        </w:rPr>
      </w:pPr>
    </w:p>
    <w:p w14:paraId="39A19338" w14:textId="0699A69C" w:rsidR="00F551D9" w:rsidRDefault="00F551D9" w:rsidP="00B3091A">
      <w:pPr>
        <w:tabs>
          <w:tab w:val="left" w:pos="2134"/>
        </w:tabs>
        <w:rPr>
          <w:sz w:val="8"/>
        </w:rPr>
      </w:pPr>
    </w:p>
    <w:p w14:paraId="4F996B4A" w14:textId="4BB5CDB3" w:rsidR="00F551D9" w:rsidRDefault="00F551D9" w:rsidP="00B3091A">
      <w:pPr>
        <w:tabs>
          <w:tab w:val="left" w:pos="2134"/>
        </w:tabs>
        <w:rPr>
          <w:sz w:val="8"/>
        </w:rPr>
      </w:pPr>
    </w:p>
    <w:p w14:paraId="18A12160" w14:textId="788A0F14" w:rsidR="00F551D9" w:rsidRDefault="00F551D9" w:rsidP="00B3091A">
      <w:pPr>
        <w:tabs>
          <w:tab w:val="left" w:pos="2134"/>
        </w:tabs>
        <w:rPr>
          <w:sz w:val="8"/>
        </w:rPr>
      </w:pPr>
    </w:p>
    <w:p w14:paraId="63715CBD" w14:textId="0EFF9CD9" w:rsidR="00F551D9" w:rsidRDefault="00F551D9" w:rsidP="00B3091A">
      <w:pPr>
        <w:tabs>
          <w:tab w:val="left" w:pos="2134"/>
        </w:tabs>
        <w:rPr>
          <w:sz w:val="8"/>
        </w:rPr>
      </w:pPr>
    </w:p>
    <w:p w14:paraId="7F30F0AB" w14:textId="138DC709" w:rsidR="00F551D9" w:rsidRDefault="00F551D9" w:rsidP="00B3091A">
      <w:pPr>
        <w:tabs>
          <w:tab w:val="left" w:pos="2134"/>
        </w:tabs>
        <w:rPr>
          <w:sz w:val="8"/>
        </w:rPr>
      </w:pPr>
    </w:p>
    <w:p w14:paraId="411961F0" w14:textId="05CEFA79" w:rsidR="00F551D9" w:rsidRDefault="00F551D9" w:rsidP="00B3091A">
      <w:pPr>
        <w:tabs>
          <w:tab w:val="left" w:pos="2134"/>
        </w:tabs>
        <w:rPr>
          <w:sz w:val="8"/>
        </w:rPr>
      </w:pPr>
    </w:p>
    <w:p w14:paraId="706BB5F7" w14:textId="6F30C5E7" w:rsidR="00F551D9" w:rsidRDefault="00F551D9" w:rsidP="00B3091A">
      <w:pPr>
        <w:tabs>
          <w:tab w:val="left" w:pos="2134"/>
        </w:tabs>
        <w:rPr>
          <w:sz w:val="8"/>
        </w:rPr>
      </w:pPr>
    </w:p>
    <w:p w14:paraId="3D2534D1" w14:textId="5768002E" w:rsidR="00F551D9" w:rsidRDefault="00F551D9" w:rsidP="00B3091A">
      <w:pPr>
        <w:tabs>
          <w:tab w:val="left" w:pos="2134"/>
        </w:tabs>
        <w:rPr>
          <w:sz w:val="8"/>
        </w:rPr>
      </w:pPr>
    </w:p>
    <w:p w14:paraId="4BDBBEC6" w14:textId="48329882" w:rsidR="00F551D9" w:rsidRDefault="00F551D9" w:rsidP="00B3091A">
      <w:pPr>
        <w:tabs>
          <w:tab w:val="left" w:pos="2134"/>
        </w:tabs>
        <w:rPr>
          <w:sz w:val="8"/>
        </w:rPr>
      </w:pPr>
    </w:p>
    <w:p w14:paraId="58118040" w14:textId="32720CF7" w:rsidR="00F551D9" w:rsidRDefault="00F551D9" w:rsidP="00B3091A">
      <w:pPr>
        <w:tabs>
          <w:tab w:val="left" w:pos="2134"/>
        </w:tabs>
        <w:rPr>
          <w:sz w:val="8"/>
        </w:rPr>
      </w:pPr>
    </w:p>
    <w:p w14:paraId="5C6820EB" w14:textId="21C3B243" w:rsidR="00F551D9" w:rsidRDefault="00F551D9" w:rsidP="00B3091A">
      <w:pPr>
        <w:tabs>
          <w:tab w:val="left" w:pos="2134"/>
        </w:tabs>
        <w:rPr>
          <w:sz w:val="8"/>
        </w:rPr>
      </w:pPr>
    </w:p>
    <w:p w14:paraId="6B9A747A" w14:textId="1F7358BE" w:rsidR="00F551D9" w:rsidRDefault="00F551D9" w:rsidP="00B3091A">
      <w:pPr>
        <w:tabs>
          <w:tab w:val="left" w:pos="2134"/>
        </w:tabs>
        <w:rPr>
          <w:sz w:val="8"/>
        </w:rPr>
      </w:pPr>
    </w:p>
    <w:p w14:paraId="27204492" w14:textId="1BF35CD3" w:rsidR="00F551D9" w:rsidRDefault="00F551D9" w:rsidP="00B3091A">
      <w:pPr>
        <w:tabs>
          <w:tab w:val="left" w:pos="2134"/>
        </w:tabs>
        <w:rPr>
          <w:sz w:val="8"/>
        </w:rPr>
      </w:pPr>
    </w:p>
    <w:p w14:paraId="623CBE93" w14:textId="4F6808E2" w:rsidR="00F551D9" w:rsidRDefault="00F551D9" w:rsidP="00B3091A">
      <w:pPr>
        <w:tabs>
          <w:tab w:val="left" w:pos="2134"/>
        </w:tabs>
        <w:rPr>
          <w:sz w:val="8"/>
        </w:rPr>
      </w:pPr>
    </w:p>
    <w:p w14:paraId="6529AD20" w14:textId="0AE39B77" w:rsidR="00F551D9" w:rsidRDefault="00F551D9" w:rsidP="00B3091A">
      <w:pPr>
        <w:tabs>
          <w:tab w:val="left" w:pos="2134"/>
        </w:tabs>
        <w:rPr>
          <w:sz w:val="8"/>
        </w:rPr>
      </w:pPr>
    </w:p>
    <w:p w14:paraId="58CFDADA" w14:textId="390BC6FF" w:rsidR="00F551D9" w:rsidRDefault="00F551D9" w:rsidP="00B3091A">
      <w:pPr>
        <w:tabs>
          <w:tab w:val="left" w:pos="2134"/>
        </w:tabs>
        <w:rPr>
          <w:sz w:val="8"/>
        </w:rPr>
      </w:pPr>
    </w:p>
    <w:p w14:paraId="13DDEA66" w14:textId="437602A7" w:rsidR="00F551D9" w:rsidRDefault="00F551D9" w:rsidP="00B3091A">
      <w:pPr>
        <w:tabs>
          <w:tab w:val="left" w:pos="2134"/>
        </w:tabs>
        <w:rPr>
          <w:sz w:val="8"/>
        </w:rPr>
      </w:pPr>
    </w:p>
    <w:p w14:paraId="215091F8" w14:textId="2AFC8DA5" w:rsidR="00F551D9" w:rsidRDefault="00F551D9" w:rsidP="00B3091A">
      <w:pPr>
        <w:tabs>
          <w:tab w:val="left" w:pos="2134"/>
        </w:tabs>
        <w:rPr>
          <w:sz w:val="8"/>
        </w:rPr>
      </w:pPr>
    </w:p>
    <w:p w14:paraId="35D2AF69" w14:textId="6EA01905" w:rsidR="00F551D9" w:rsidRDefault="00F551D9" w:rsidP="00B3091A">
      <w:pPr>
        <w:tabs>
          <w:tab w:val="left" w:pos="2134"/>
        </w:tabs>
        <w:rPr>
          <w:sz w:val="8"/>
        </w:rPr>
      </w:pPr>
    </w:p>
    <w:p w14:paraId="0EECD8C5" w14:textId="2F44AC19" w:rsidR="00F551D9" w:rsidRDefault="00F551D9" w:rsidP="00B3091A">
      <w:pPr>
        <w:tabs>
          <w:tab w:val="left" w:pos="2134"/>
        </w:tabs>
        <w:rPr>
          <w:sz w:val="8"/>
        </w:rPr>
      </w:pPr>
    </w:p>
    <w:p w14:paraId="788B0D33" w14:textId="098660BB" w:rsidR="00F551D9" w:rsidRDefault="00F551D9" w:rsidP="00B3091A">
      <w:pPr>
        <w:tabs>
          <w:tab w:val="left" w:pos="2134"/>
        </w:tabs>
        <w:rPr>
          <w:sz w:val="8"/>
        </w:rPr>
      </w:pPr>
    </w:p>
    <w:p w14:paraId="03399B83" w14:textId="540F9F32" w:rsidR="00F551D9" w:rsidRDefault="00F551D9" w:rsidP="00B3091A">
      <w:pPr>
        <w:tabs>
          <w:tab w:val="left" w:pos="2134"/>
        </w:tabs>
        <w:rPr>
          <w:sz w:val="8"/>
        </w:rPr>
      </w:pPr>
    </w:p>
    <w:p w14:paraId="765B1A41" w14:textId="200B1F55" w:rsidR="00F551D9" w:rsidRDefault="00F551D9" w:rsidP="00B3091A">
      <w:pPr>
        <w:tabs>
          <w:tab w:val="left" w:pos="2134"/>
        </w:tabs>
        <w:rPr>
          <w:sz w:val="8"/>
        </w:rPr>
      </w:pPr>
    </w:p>
    <w:p w14:paraId="65BDD31F" w14:textId="3E5944E6" w:rsidR="00F551D9" w:rsidRDefault="00F551D9" w:rsidP="00B3091A">
      <w:pPr>
        <w:tabs>
          <w:tab w:val="left" w:pos="2134"/>
        </w:tabs>
        <w:rPr>
          <w:sz w:val="8"/>
        </w:rPr>
      </w:pPr>
    </w:p>
    <w:p w14:paraId="4D2B35EB" w14:textId="77777777" w:rsidR="00F551D9" w:rsidRPr="00596E6A" w:rsidRDefault="00F551D9" w:rsidP="00B3091A">
      <w:pPr>
        <w:tabs>
          <w:tab w:val="left" w:pos="2134"/>
        </w:tabs>
        <w:rPr>
          <w:sz w:val="8"/>
        </w:rPr>
      </w:pPr>
    </w:p>
    <w:sectPr w:rsidR="00F551D9" w:rsidRPr="00596E6A" w:rsidSect="00FD3C33">
      <w:headerReference w:type="default" r:id="rId8"/>
      <w:footerReference w:type="default" r:id="rId9"/>
      <w:pgSz w:w="16838" w:h="11906" w:orient="landscape"/>
      <w:pgMar w:top="397" w:right="454" w:bottom="454" w:left="3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BBAA" w14:textId="77777777" w:rsidR="00BC21F1" w:rsidRDefault="00BC21F1" w:rsidP="004901E7">
      <w:pPr>
        <w:spacing w:after="0" w:line="240" w:lineRule="auto"/>
      </w:pPr>
      <w:r>
        <w:separator/>
      </w:r>
    </w:p>
  </w:endnote>
  <w:endnote w:type="continuationSeparator" w:id="0">
    <w:p w14:paraId="345FC6E9" w14:textId="77777777" w:rsidR="00BC21F1" w:rsidRDefault="00BC21F1" w:rsidP="004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4101" w14:textId="556A661D" w:rsidR="0062517F" w:rsidRPr="000F3193" w:rsidRDefault="0062517F" w:rsidP="000F3193">
    <w:pPr>
      <w:widowControl w:val="0"/>
      <w:autoSpaceDE w:val="0"/>
      <w:autoSpaceDN w:val="0"/>
      <w:adjustRightInd w:val="0"/>
      <w:spacing w:after="240" w:line="200" w:lineRule="atLeast"/>
      <w:ind w:right="360"/>
      <w:rPr>
        <w:rFonts w:ascii="Calibri" w:hAnsi="Calibri" w:cs="Times"/>
        <w:color w:val="44546A" w:themeColor="text2"/>
        <w:sz w:val="18"/>
        <w:szCs w:val="18"/>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F224A" w14:textId="77777777" w:rsidR="00BC21F1" w:rsidRDefault="00BC21F1" w:rsidP="004901E7">
      <w:pPr>
        <w:spacing w:after="0" w:line="240" w:lineRule="auto"/>
      </w:pPr>
      <w:r>
        <w:separator/>
      </w:r>
    </w:p>
  </w:footnote>
  <w:footnote w:type="continuationSeparator" w:id="0">
    <w:p w14:paraId="645C011C" w14:textId="77777777" w:rsidR="00BC21F1" w:rsidRDefault="00BC21F1" w:rsidP="0049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A11D" w14:textId="77777777" w:rsidR="000F3193" w:rsidRDefault="000F31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09.75pt;height:308.25pt;visibility:visible;mso-wrap-style:square" o:bullet="t">
        <v:imagedata r:id="rId1" o:title=""/>
      </v:shape>
    </w:pict>
  </w:numPicBullet>
  <w:abstractNum w:abstractNumId="0" w15:restartNumberingAfterBreak="0">
    <w:nsid w:val="017F13D2"/>
    <w:multiLevelType w:val="hybridMultilevel"/>
    <w:tmpl w:val="042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CC4"/>
    <w:multiLevelType w:val="hybridMultilevel"/>
    <w:tmpl w:val="4650BEB4"/>
    <w:lvl w:ilvl="0" w:tplc="7C16C0D6">
      <w:start w:val="1"/>
      <w:numFmt w:val="bullet"/>
      <w:lvlText w:val=""/>
      <w:lvlPicBulletId w:val="0"/>
      <w:lvlJc w:val="left"/>
      <w:pPr>
        <w:tabs>
          <w:tab w:val="num" w:pos="720"/>
        </w:tabs>
        <w:ind w:left="720" w:hanging="360"/>
      </w:pPr>
      <w:rPr>
        <w:rFonts w:ascii="Symbol" w:hAnsi="Symbol" w:hint="default"/>
      </w:rPr>
    </w:lvl>
    <w:lvl w:ilvl="1" w:tplc="5E5A0EAA" w:tentative="1">
      <w:start w:val="1"/>
      <w:numFmt w:val="bullet"/>
      <w:lvlText w:val=""/>
      <w:lvlJc w:val="left"/>
      <w:pPr>
        <w:tabs>
          <w:tab w:val="num" w:pos="1440"/>
        </w:tabs>
        <w:ind w:left="1440" w:hanging="360"/>
      </w:pPr>
      <w:rPr>
        <w:rFonts w:ascii="Symbol" w:hAnsi="Symbol" w:hint="default"/>
      </w:rPr>
    </w:lvl>
    <w:lvl w:ilvl="2" w:tplc="0F1E4304" w:tentative="1">
      <w:start w:val="1"/>
      <w:numFmt w:val="bullet"/>
      <w:lvlText w:val=""/>
      <w:lvlJc w:val="left"/>
      <w:pPr>
        <w:tabs>
          <w:tab w:val="num" w:pos="2160"/>
        </w:tabs>
        <w:ind w:left="2160" w:hanging="360"/>
      </w:pPr>
      <w:rPr>
        <w:rFonts w:ascii="Symbol" w:hAnsi="Symbol" w:hint="default"/>
      </w:rPr>
    </w:lvl>
    <w:lvl w:ilvl="3" w:tplc="545A80E2" w:tentative="1">
      <w:start w:val="1"/>
      <w:numFmt w:val="bullet"/>
      <w:lvlText w:val=""/>
      <w:lvlJc w:val="left"/>
      <w:pPr>
        <w:tabs>
          <w:tab w:val="num" w:pos="2880"/>
        </w:tabs>
        <w:ind w:left="2880" w:hanging="360"/>
      </w:pPr>
      <w:rPr>
        <w:rFonts w:ascii="Symbol" w:hAnsi="Symbol" w:hint="default"/>
      </w:rPr>
    </w:lvl>
    <w:lvl w:ilvl="4" w:tplc="ED50C86A" w:tentative="1">
      <w:start w:val="1"/>
      <w:numFmt w:val="bullet"/>
      <w:lvlText w:val=""/>
      <w:lvlJc w:val="left"/>
      <w:pPr>
        <w:tabs>
          <w:tab w:val="num" w:pos="3600"/>
        </w:tabs>
        <w:ind w:left="3600" w:hanging="360"/>
      </w:pPr>
      <w:rPr>
        <w:rFonts w:ascii="Symbol" w:hAnsi="Symbol" w:hint="default"/>
      </w:rPr>
    </w:lvl>
    <w:lvl w:ilvl="5" w:tplc="02FCC7FC" w:tentative="1">
      <w:start w:val="1"/>
      <w:numFmt w:val="bullet"/>
      <w:lvlText w:val=""/>
      <w:lvlJc w:val="left"/>
      <w:pPr>
        <w:tabs>
          <w:tab w:val="num" w:pos="4320"/>
        </w:tabs>
        <w:ind w:left="4320" w:hanging="360"/>
      </w:pPr>
      <w:rPr>
        <w:rFonts w:ascii="Symbol" w:hAnsi="Symbol" w:hint="default"/>
      </w:rPr>
    </w:lvl>
    <w:lvl w:ilvl="6" w:tplc="BF523FE6" w:tentative="1">
      <w:start w:val="1"/>
      <w:numFmt w:val="bullet"/>
      <w:lvlText w:val=""/>
      <w:lvlJc w:val="left"/>
      <w:pPr>
        <w:tabs>
          <w:tab w:val="num" w:pos="5040"/>
        </w:tabs>
        <w:ind w:left="5040" w:hanging="360"/>
      </w:pPr>
      <w:rPr>
        <w:rFonts w:ascii="Symbol" w:hAnsi="Symbol" w:hint="default"/>
      </w:rPr>
    </w:lvl>
    <w:lvl w:ilvl="7" w:tplc="EF8A1772" w:tentative="1">
      <w:start w:val="1"/>
      <w:numFmt w:val="bullet"/>
      <w:lvlText w:val=""/>
      <w:lvlJc w:val="left"/>
      <w:pPr>
        <w:tabs>
          <w:tab w:val="num" w:pos="5760"/>
        </w:tabs>
        <w:ind w:left="5760" w:hanging="360"/>
      </w:pPr>
      <w:rPr>
        <w:rFonts w:ascii="Symbol" w:hAnsi="Symbol" w:hint="default"/>
      </w:rPr>
    </w:lvl>
    <w:lvl w:ilvl="8" w:tplc="D556E7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C13954"/>
    <w:multiLevelType w:val="hybridMultilevel"/>
    <w:tmpl w:val="3BD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005F"/>
    <w:multiLevelType w:val="hybridMultilevel"/>
    <w:tmpl w:val="D098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C3B37"/>
    <w:multiLevelType w:val="hybridMultilevel"/>
    <w:tmpl w:val="FE7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30FE8"/>
    <w:multiLevelType w:val="hybridMultilevel"/>
    <w:tmpl w:val="ECE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76FC2"/>
    <w:multiLevelType w:val="hybridMultilevel"/>
    <w:tmpl w:val="42809EB0"/>
    <w:lvl w:ilvl="0" w:tplc="471C5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10B81"/>
    <w:multiLevelType w:val="hybridMultilevel"/>
    <w:tmpl w:val="0E0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C"/>
    <w:rsid w:val="0005565F"/>
    <w:rsid w:val="000E1635"/>
    <w:rsid w:val="000F3193"/>
    <w:rsid w:val="00157CEB"/>
    <w:rsid w:val="001772EE"/>
    <w:rsid w:val="00231E3D"/>
    <w:rsid w:val="00273A26"/>
    <w:rsid w:val="002824EE"/>
    <w:rsid w:val="00292B15"/>
    <w:rsid w:val="0029580C"/>
    <w:rsid w:val="002A3E5F"/>
    <w:rsid w:val="002E2465"/>
    <w:rsid w:val="00307F63"/>
    <w:rsid w:val="00383A41"/>
    <w:rsid w:val="00395F5A"/>
    <w:rsid w:val="003C45DD"/>
    <w:rsid w:val="004901E7"/>
    <w:rsid w:val="004C5DD3"/>
    <w:rsid w:val="004D2043"/>
    <w:rsid w:val="00513271"/>
    <w:rsid w:val="00521DC5"/>
    <w:rsid w:val="0052291E"/>
    <w:rsid w:val="00596E6A"/>
    <w:rsid w:val="00606491"/>
    <w:rsid w:val="0062517F"/>
    <w:rsid w:val="0062611A"/>
    <w:rsid w:val="006B1D75"/>
    <w:rsid w:val="006C1137"/>
    <w:rsid w:val="006F3AAA"/>
    <w:rsid w:val="00711F18"/>
    <w:rsid w:val="00723976"/>
    <w:rsid w:val="007A59D7"/>
    <w:rsid w:val="007B6425"/>
    <w:rsid w:val="007D514D"/>
    <w:rsid w:val="007D54AD"/>
    <w:rsid w:val="007E15B9"/>
    <w:rsid w:val="009053C0"/>
    <w:rsid w:val="0090727B"/>
    <w:rsid w:val="009C1BAA"/>
    <w:rsid w:val="00A06315"/>
    <w:rsid w:val="00A326B1"/>
    <w:rsid w:val="00A70AE0"/>
    <w:rsid w:val="00AC33B1"/>
    <w:rsid w:val="00AD45A6"/>
    <w:rsid w:val="00B26AD2"/>
    <w:rsid w:val="00B3091A"/>
    <w:rsid w:val="00B316B6"/>
    <w:rsid w:val="00B6602D"/>
    <w:rsid w:val="00B66BFA"/>
    <w:rsid w:val="00BC21F1"/>
    <w:rsid w:val="00C07B20"/>
    <w:rsid w:val="00C207E3"/>
    <w:rsid w:val="00CB3FDA"/>
    <w:rsid w:val="00CB6133"/>
    <w:rsid w:val="00D11E27"/>
    <w:rsid w:val="00D31F2A"/>
    <w:rsid w:val="00D551FF"/>
    <w:rsid w:val="00DC7990"/>
    <w:rsid w:val="00E2303B"/>
    <w:rsid w:val="00E568DA"/>
    <w:rsid w:val="00EB3614"/>
    <w:rsid w:val="00EB7DE8"/>
    <w:rsid w:val="00EE54DC"/>
    <w:rsid w:val="00EF6CDC"/>
    <w:rsid w:val="00F25D3A"/>
    <w:rsid w:val="00F37C1B"/>
    <w:rsid w:val="00F551D9"/>
    <w:rsid w:val="00FD3C33"/>
    <w:rsid w:val="00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F95EE"/>
  <w15:chartTrackingRefBased/>
  <w15:docId w15:val="{B7B27FCA-8918-414F-9446-5B6BB51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33"/>
    <w:pPr>
      <w:ind w:left="720"/>
      <w:contextualSpacing/>
    </w:pPr>
  </w:style>
  <w:style w:type="paragraph" w:styleId="Header">
    <w:name w:val="header"/>
    <w:basedOn w:val="Normal"/>
    <w:link w:val="HeaderChar"/>
    <w:uiPriority w:val="99"/>
    <w:unhideWhenUsed/>
    <w:rsid w:val="0049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E7"/>
  </w:style>
  <w:style w:type="paragraph" w:styleId="Footer">
    <w:name w:val="footer"/>
    <w:basedOn w:val="Normal"/>
    <w:link w:val="FooterChar"/>
    <w:uiPriority w:val="99"/>
    <w:unhideWhenUsed/>
    <w:rsid w:val="0049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E7"/>
  </w:style>
  <w:style w:type="table" w:styleId="TableGrid">
    <w:name w:val="Table Grid"/>
    <w:basedOn w:val="TableNormal"/>
    <w:uiPriority w:val="59"/>
    <w:rsid w:val="005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CC3493B5</Template>
  <TotalTime>3</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gee</dc:creator>
  <cp:keywords/>
  <dc:description/>
  <cp:lastModifiedBy>L Cartledge</cp:lastModifiedBy>
  <cp:revision>5</cp:revision>
  <cp:lastPrinted>2018-09-26T18:06:00Z</cp:lastPrinted>
  <dcterms:created xsi:type="dcterms:W3CDTF">2019-10-04T12:12:00Z</dcterms:created>
  <dcterms:modified xsi:type="dcterms:W3CDTF">2019-10-04T12:15:00Z</dcterms:modified>
</cp:coreProperties>
</file>